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9C22" w14:textId="77777777" w:rsidR="008A685A" w:rsidRPr="000D6D10" w:rsidRDefault="008A685A" w:rsidP="008A685A">
      <w:pPr>
        <w:jc w:val="center"/>
        <w:rPr>
          <w:rFonts w:ascii="Gill Sans MT" w:hAnsi="Gill Sans MT" w:cs="Tahoma"/>
          <w:sz w:val="24"/>
          <w:szCs w:val="24"/>
        </w:rPr>
      </w:pPr>
      <w:r w:rsidRPr="0063360D">
        <w:rPr>
          <w:rFonts w:ascii="Gill Sans MT" w:hAnsi="Gill Sans MT"/>
          <w:noProof/>
          <w:sz w:val="24"/>
          <w:szCs w:val="24"/>
          <w:lang w:val="en-US"/>
        </w:rPr>
        <w:drawing>
          <wp:inline distT="0" distB="0" distL="0" distR="0" wp14:anchorId="2509FF64" wp14:editId="0B976CCF">
            <wp:extent cx="1238885" cy="1323975"/>
            <wp:effectExtent l="0" t="0" r="0" b="0"/>
            <wp:docPr id="11" name="Picture 11" descr="C:\Documents and Settings\user\Desktop\New LUANAR Logo\luanar logo.1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New LUANAR Logo\luanar logo.1b.JPG"/>
                    <pic:cNvPicPr>
                      <a:picLocks/>
                    </pic:cNvPicPr>
                  </pic:nvPicPr>
                  <pic:blipFill>
                    <a:blip r:embed="rId7">
                      <a:extLst>
                        <a:ext uri="{28A0092B-C50C-407E-A947-70E740481C1C}">
                          <a14:useLocalDpi xmlns:a14="http://schemas.microsoft.com/office/drawing/2010/main" val="0"/>
                        </a:ext>
                      </a:extLst>
                    </a:blip>
                    <a:srcRect l="4019" r="5305" b="32748"/>
                    <a:stretch>
                      <a:fillRect/>
                    </a:stretch>
                  </pic:blipFill>
                  <pic:spPr bwMode="auto">
                    <a:xfrm>
                      <a:off x="0" y="0"/>
                      <a:ext cx="1238885" cy="1323975"/>
                    </a:xfrm>
                    <a:prstGeom prst="rect">
                      <a:avLst/>
                    </a:prstGeom>
                    <a:noFill/>
                    <a:ln>
                      <a:noFill/>
                    </a:ln>
                  </pic:spPr>
                </pic:pic>
              </a:graphicData>
            </a:graphic>
          </wp:inline>
        </w:drawing>
      </w:r>
    </w:p>
    <w:p w14:paraId="6458AFDF" w14:textId="77777777" w:rsidR="008A685A" w:rsidRPr="000D6D10" w:rsidRDefault="008A685A" w:rsidP="008A685A">
      <w:pPr>
        <w:spacing w:after="0"/>
        <w:jc w:val="center"/>
        <w:rPr>
          <w:rFonts w:ascii="Gill Sans MT" w:eastAsia="Times New Roman" w:hAnsi="Gill Sans MT" w:cs="Tahoma"/>
          <w:sz w:val="24"/>
          <w:szCs w:val="24"/>
        </w:rPr>
      </w:pPr>
      <w:r w:rsidRPr="000D6D10">
        <w:rPr>
          <w:rFonts w:ascii="Gill Sans MT" w:eastAsia="Times New Roman" w:hAnsi="Gill Sans MT" w:cs="Tahoma"/>
          <w:sz w:val="24"/>
          <w:szCs w:val="24"/>
        </w:rPr>
        <w:t>Knowledge Innovation Excellence</w:t>
      </w:r>
    </w:p>
    <w:p w14:paraId="395FF0F4" w14:textId="77777777" w:rsidR="008A685A" w:rsidRPr="00D43E19" w:rsidRDefault="008A685A" w:rsidP="008A685A">
      <w:pPr>
        <w:tabs>
          <w:tab w:val="left" w:pos="2270"/>
        </w:tabs>
        <w:jc w:val="center"/>
        <w:rPr>
          <w:rFonts w:ascii="Gill Sans MT" w:eastAsia="Times New Roman" w:hAnsi="Gill Sans MT" w:cs="Times New Roman"/>
          <w:b/>
          <w:bCs/>
          <w:sz w:val="24"/>
          <w:szCs w:val="24"/>
        </w:rPr>
      </w:pPr>
    </w:p>
    <w:p w14:paraId="30AB8C8B" w14:textId="77777777" w:rsidR="008A685A" w:rsidRPr="00D43E19" w:rsidRDefault="008A685A" w:rsidP="008A685A">
      <w:pPr>
        <w:tabs>
          <w:tab w:val="left" w:pos="2270"/>
        </w:tabs>
        <w:jc w:val="center"/>
        <w:rPr>
          <w:rFonts w:ascii="Gill Sans MT" w:eastAsia="Times New Roman" w:hAnsi="Gill Sans MT" w:cs="Times New Roman"/>
          <w:b/>
          <w:bCs/>
          <w:sz w:val="24"/>
          <w:szCs w:val="24"/>
        </w:rPr>
      </w:pPr>
    </w:p>
    <w:p w14:paraId="403B8A69" w14:textId="77777777" w:rsidR="008A685A" w:rsidRPr="00D43E19" w:rsidRDefault="008A685A" w:rsidP="008A685A">
      <w:pPr>
        <w:tabs>
          <w:tab w:val="left" w:pos="2270"/>
        </w:tabs>
        <w:jc w:val="center"/>
        <w:rPr>
          <w:rFonts w:ascii="Gill Sans MT" w:eastAsia="Times New Roman" w:hAnsi="Gill Sans MT" w:cs="Times New Roman"/>
          <w:b/>
          <w:bCs/>
          <w:sz w:val="36"/>
          <w:szCs w:val="36"/>
        </w:rPr>
      </w:pPr>
      <w:r w:rsidRPr="00D43E19">
        <w:rPr>
          <w:rFonts w:ascii="Gill Sans MT" w:eastAsia="Times New Roman" w:hAnsi="Gill Sans MT" w:cs="Times New Roman"/>
          <w:b/>
          <w:bCs/>
          <w:sz w:val="36"/>
          <w:szCs w:val="36"/>
        </w:rPr>
        <w:t>LUANAR RESEARCH ETHICS COMMITTEE (LUANAR-REC)</w:t>
      </w:r>
    </w:p>
    <w:p w14:paraId="4739B6C9" w14:textId="77777777" w:rsidR="008A685A" w:rsidRPr="00D43E19" w:rsidRDefault="008A685A" w:rsidP="008A685A">
      <w:pPr>
        <w:tabs>
          <w:tab w:val="left" w:pos="2270"/>
        </w:tabs>
        <w:jc w:val="center"/>
        <w:rPr>
          <w:rFonts w:ascii="Gill Sans MT" w:eastAsia="Times New Roman" w:hAnsi="Gill Sans MT" w:cs="Times New Roman"/>
          <w:b/>
          <w:bCs/>
          <w:sz w:val="24"/>
          <w:szCs w:val="24"/>
        </w:rPr>
      </w:pPr>
    </w:p>
    <w:p w14:paraId="0C26124B" w14:textId="77777777" w:rsidR="008A685A" w:rsidRPr="00D43E19" w:rsidRDefault="008A685A" w:rsidP="008A685A">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GENERAL ADMINISTRATIVE GUIDELINES</w:t>
      </w:r>
    </w:p>
    <w:p w14:paraId="2B986F7C" w14:textId="77777777" w:rsidR="008A685A" w:rsidRPr="00D43E19" w:rsidRDefault="008A685A" w:rsidP="008A685A">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AND</w:t>
      </w:r>
    </w:p>
    <w:p w14:paraId="11F9B048" w14:textId="77777777" w:rsidR="008A685A" w:rsidRPr="00D43E19" w:rsidRDefault="008A685A" w:rsidP="008A685A">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STANDARD OPERATING PROCEDURES</w:t>
      </w:r>
    </w:p>
    <w:p w14:paraId="32EC7188" w14:textId="77777777" w:rsidR="008A685A" w:rsidRPr="00D43E19" w:rsidRDefault="008A685A" w:rsidP="008A685A">
      <w:pPr>
        <w:tabs>
          <w:tab w:val="left" w:pos="2270"/>
        </w:tabs>
        <w:jc w:val="center"/>
        <w:rPr>
          <w:rFonts w:ascii="Gill Sans MT" w:eastAsia="Times New Roman" w:hAnsi="Gill Sans MT" w:cs="Times New Roman"/>
          <w:b/>
          <w:bCs/>
          <w:sz w:val="28"/>
          <w:szCs w:val="28"/>
        </w:rPr>
      </w:pPr>
    </w:p>
    <w:p w14:paraId="33CC2ACD" w14:textId="77777777" w:rsidR="008A685A" w:rsidRPr="00D43E19" w:rsidRDefault="008A685A" w:rsidP="008A685A">
      <w:pPr>
        <w:tabs>
          <w:tab w:val="left" w:pos="2270"/>
        </w:tabs>
        <w:jc w:val="center"/>
        <w:rPr>
          <w:rFonts w:ascii="Gill Sans MT" w:eastAsia="Times New Roman" w:hAnsi="Gill Sans MT" w:cs="Times New Roman"/>
          <w:b/>
          <w:bCs/>
          <w:sz w:val="28"/>
          <w:szCs w:val="28"/>
        </w:rPr>
      </w:pPr>
    </w:p>
    <w:p w14:paraId="3A92BD62" w14:textId="77777777" w:rsidR="008A685A" w:rsidRPr="00D43E19" w:rsidRDefault="008A685A" w:rsidP="008A685A">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LUANAR Research Ethics Committee</w:t>
      </w:r>
    </w:p>
    <w:p w14:paraId="2A783A4F" w14:textId="77777777" w:rsidR="008A685A" w:rsidRPr="00D43E19" w:rsidRDefault="008A685A" w:rsidP="008A685A">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P.O Box 219</w:t>
      </w:r>
    </w:p>
    <w:p w14:paraId="6161BD24" w14:textId="77777777" w:rsidR="008A685A" w:rsidRPr="00D43E19" w:rsidRDefault="008A685A" w:rsidP="008A685A">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Lilongwe, Malawi.</w:t>
      </w:r>
    </w:p>
    <w:p w14:paraId="7DA2031D" w14:textId="77777777" w:rsidR="008A685A" w:rsidRDefault="008A685A" w:rsidP="008A685A">
      <w:pPr>
        <w:tabs>
          <w:tab w:val="left" w:pos="2270"/>
        </w:tabs>
        <w:jc w:val="center"/>
        <w:rPr>
          <w:rFonts w:ascii="Gill Sans MT" w:eastAsia="Times New Roman" w:hAnsi="Gill Sans MT" w:cs="Times New Roman"/>
          <w:b/>
          <w:bCs/>
          <w:sz w:val="28"/>
          <w:szCs w:val="28"/>
        </w:rPr>
      </w:pPr>
    </w:p>
    <w:p w14:paraId="4B5E6519" w14:textId="77777777" w:rsidR="008A685A" w:rsidRDefault="008A685A" w:rsidP="008A685A">
      <w:pPr>
        <w:tabs>
          <w:tab w:val="left" w:pos="2270"/>
        </w:tabs>
        <w:jc w:val="center"/>
        <w:rPr>
          <w:rFonts w:ascii="Gill Sans MT" w:eastAsia="Times New Roman" w:hAnsi="Gill Sans MT" w:cs="Times New Roman"/>
          <w:b/>
          <w:bCs/>
          <w:sz w:val="28"/>
          <w:szCs w:val="28"/>
        </w:rPr>
      </w:pPr>
    </w:p>
    <w:p w14:paraId="7F5949C5" w14:textId="77777777" w:rsidR="008A685A" w:rsidRPr="00D43E19" w:rsidRDefault="008A685A" w:rsidP="008A685A">
      <w:pPr>
        <w:tabs>
          <w:tab w:val="left" w:pos="2270"/>
        </w:tabs>
        <w:jc w:val="center"/>
        <w:rPr>
          <w:rFonts w:ascii="Gill Sans MT" w:eastAsia="Times New Roman" w:hAnsi="Gill Sans MT" w:cs="Times New Roman"/>
          <w:b/>
          <w:bCs/>
          <w:sz w:val="28"/>
          <w:szCs w:val="28"/>
        </w:rPr>
      </w:pPr>
      <w:r>
        <w:rPr>
          <w:rFonts w:ascii="Gill Sans MT" w:eastAsia="Times New Roman" w:hAnsi="Gill Sans MT" w:cs="Times New Roman"/>
          <w:b/>
          <w:bCs/>
          <w:sz w:val="28"/>
          <w:szCs w:val="28"/>
        </w:rPr>
        <w:t>February 2025</w:t>
      </w:r>
    </w:p>
    <w:p w14:paraId="2F6CEB42" w14:textId="77777777" w:rsidR="008A685A" w:rsidRDefault="008A685A">
      <w:pPr>
        <w:sectPr w:rsidR="008A685A" w:rsidSect="008A685A">
          <w:headerReference w:type="default" r:id="rId8"/>
          <w:footerReference w:type="default" r:id="rId9"/>
          <w:headerReference w:type="first" r:id="rId10"/>
          <w:pgSz w:w="11906" w:h="16838"/>
          <w:pgMar w:top="1440" w:right="1440" w:bottom="1440" w:left="1440" w:header="708" w:footer="708" w:gutter="0"/>
          <w:cols w:space="708"/>
          <w:titlePg/>
          <w:docGrid w:linePitch="360"/>
        </w:sectPr>
      </w:pPr>
    </w:p>
    <w:p w14:paraId="524C3CDB" w14:textId="77777777" w:rsidR="008A685A" w:rsidRPr="00D43E19" w:rsidRDefault="008A685A" w:rsidP="008A685A">
      <w:pPr>
        <w:spacing w:line="240" w:lineRule="auto"/>
        <w:jc w:val="center"/>
        <w:rPr>
          <w:rFonts w:ascii="Gill Sans MT" w:hAnsi="Gill Sans MT" w:cs="Times New Roman"/>
          <w:b/>
          <w:sz w:val="24"/>
          <w:szCs w:val="24"/>
        </w:rPr>
      </w:pPr>
      <w:bookmarkStart w:id="0" w:name="_Toc189580224"/>
      <w:r w:rsidRPr="00D43E19">
        <w:rPr>
          <w:rFonts w:ascii="Gill Sans MT" w:hAnsi="Gill Sans MT" w:cs="Times New Roman"/>
          <w:b/>
          <w:sz w:val="24"/>
          <w:szCs w:val="24"/>
        </w:rPr>
        <w:lastRenderedPageBreak/>
        <w:t>LUANAR RESEARCH ETHICS COMMITTEE (LUANAR-REC)</w:t>
      </w:r>
    </w:p>
    <w:p w14:paraId="51C7834F" w14:textId="77777777" w:rsidR="008A685A" w:rsidRPr="008A685A" w:rsidRDefault="008A685A" w:rsidP="008A685A">
      <w:pPr>
        <w:pStyle w:val="Heading2"/>
        <w:spacing w:after="240"/>
        <w:jc w:val="center"/>
        <w:rPr>
          <w:rFonts w:ascii="Gill Sans MT" w:eastAsiaTheme="minorHAnsi" w:hAnsi="Gill Sans MT" w:cs="Times New Roman"/>
          <w:b/>
          <w:color w:val="auto"/>
          <w:sz w:val="24"/>
          <w:szCs w:val="24"/>
        </w:rPr>
      </w:pPr>
      <w:r w:rsidRPr="008A685A">
        <w:rPr>
          <w:rFonts w:ascii="Gill Sans MT" w:eastAsiaTheme="minorHAnsi" w:hAnsi="Gill Sans MT" w:cs="Times New Roman"/>
          <w:b/>
          <w:color w:val="auto"/>
          <w:sz w:val="24"/>
          <w:szCs w:val="24"/>
        </w:rPr>
        <w:t>LUANAR-REC FORM 010: Material Transfer Agreement Form on Shipping of Samples</w:t>
      </w:r>
      <w:bookmarkEnd w:id="0"/>
    </w:p>
    <w:p w14:paraId="6E056129" w14:textId="77777777" w:rsidR="008A685A" w:rsidRPr="00D43E19" w:rsidRDefault="008A685A" w:rsidP="008A685A">
      <w:pPr>
        <w:jc w:val="both"/>
        <w:rPr>
          <w:rFonts w:ascii="Gill Sans MT" w:hAnsi="Gill Sans MT" w:cs="Times New Roman"/>
          <w:sz w:val="24"/>
          <w:szCs w:val="24"/>
        </w:rPr>
      </w:pPr>
      <w:r w:rsidRPr="00D43E19">
        <w:rPr>
          <w:rFonts w:ascii="Gill Sans MT" w:hAnsi="Gill Sans MT" w:cs="Times New Roman"/>
          <w:sz w:val="24"/>
          <w:szCs w:val="24"/>
        </w:rPr>
        <w:t>Samples collected from LUANAR for research purposes are the property of the Government of Malawi represented by the LUANAR, under the authority of REC. Such samples can be accessed or recalled by the Government of Malawi and LUANAR at any time without let or hindrance.</w:t>
      </w:r>
    </w:p>
    <w:p w14:paraId="5F6D5E93" w14:textId="77777777" w:rsidR="008A685A" w:rsidRPr="00D43E19" w:rsidRDefault="008A685A" w:rsidP="008A685A">
      <w:pPr>
        <w:jc w:val="both"/>
        <w:rPr>
          <w:rFonts w:ascii="Gill Sans MT" w:hAnsi="Gill Sans MT" w:cs="Times New Roman"/>
          <w:sz w:val="24"/>
          <w:szCs w:val="24"/>
        </w:rPr>
      </w:pPr>
      <w:r w:rsidRPr="00D43E19">
        <w:rPr>
          <w:rFonts w:ascii="Gill Sans MT" w:hAnsi="Gill Sans MT" w:cs="Times New Roman"/>
          <w:sz w:val="24"/>
          <w:szCs w:val="24"/>
        </w:rPr>
        <w:t>Shipment of samples outside the country without proper justified reasons is not allowed. Investigators are encouraged to develop the capacity for undertaking all the required experiments in the country. In special cases where this may not be possible, the investigators must justify in the proposal the reason for exporting samples.</w:t>
      </w:r>
    </w:p>
    <w:p w14:paraId="01D210D6" w14:textId="77777777" w:rsidR="008A685A" w:rsidRPr="00D43E19" w:rsidRDefault="008A685A" w:rsidP="008A685A">
      <w:pPr>
        <w:jc w:val="both"/>
        <w:rPr>
          <w:rFonts w:ascii="Gill Sans MT" w:hAnsi="Gill Sans MT" w:cs="Times New Roman"/>
          <w:sz w:val="24"/>
          <w:szCs w:val="24"/>
        </w:rPr>
      </w:pPr>
      <w:r w:rsidRPr="00D43E19">
        <w:rPr>
          <w:rFonts w:ascii="Gill Sans MT" w:hAnsi="Gill Sans MT" w:cs="Times New Roman"/>
          <w:sz w:val="24"/>
          <w:szCs w:val="24"/>
        </w:rPr>
        <w:t>In the review process, the following have to be considered:</w:t>
      </w:r>
    </w:p>
    <w:p w14:paraId="72DC96A4" w14:textId="77777777" w:rsidR="008A685A" w:rsidRPr="00D43E19" w:rsidRDefault="008A685A" w:rsidP="008A685A">
      <w:pPr>
        <w:numPr>
          <w:ilvl w:val="0"/>
          <w:numId w:val="2"/>
        </w:numPr>
        <w:spacing w:after="160" w:line="259" w:lineRule="auto"/>
        <w:jc w:val="both"/>
        <w:rPr>
          <w:rFonts w:ascii="Gill Sans MT" w:hAnsi="Gill Sans MT" w:cs="Times New Roman"/>
          <w:sz w:val="24"/>
          <w:szCs w:val="24"/>
        </w:rPr>
      </w:pPr>
      <w:r w:rsidRPr="00D43E19">
        <w:rPr>
          <w:rFonts w:ascii="Gill Sans MT" w:hAnsi="Gill Sans MT" w:cs="Times New Roman"/>
          <w:sz w:val="24"/>
          <w:szCs w:val="24"/>
        </w:rPr>
        <w:t>There must be a justification for the importation and exportation of samples.</w:t>
      </w:r>
    </w:p>
    <w:p w14:paraId="138BF490" w14:textId="77777777" w:rsidR="008A685A" w:rsidRPr="00D43E19" w:rsidRDefault="008A685A" w:rsidP="008A685A">
      <w:pPr>
        <w:numPr>
          <w:ilvl w:val="0"/>
          <w:numId w:val="2"/>
        </w:numPr>
        <w:spacing w:after="160" w:line="259" w:lineRule="auto"/>
        <w:jc w:val="both"/>
        <w:rPr>
          <w:rFonts w:ascii="Gill Sans MT" w:hAnsi="Gill Sans MT" w:cs="Times New Roman"/>
          <w:sz w:val="24"/>
          <w:szCs w:val="24"/>
        </w:rPr>
      </w:pPr>
      <w:r w:rsidRPr="00D43E19">
        <w:rPr>
          <w:rFonts w:ascii="Gill Sans MT" w:hAnsi="Gill Sans MT" w:cs="Times New Roman"/>
          <w:sz w:val="24"/>
          <w:szCs w:val="24"/>
        </w:rPr>
        <w:t>REC shall make sure that there is a Material Transfer Agreement between relevant institutions in the context of the exportation and importation of samples. The Material Transfer Agreement shall include the following:</w:t>
      </w:r>
    </w:p>
    <w:p w14:paraId="7B3200C4" w14:textId="77777777" w:rsidR="008A685A" w:rsidRPr="00D43E19" w:rsidRDefault="008A685A" w:rsidP="008A685A">
      <w:pPr>
        <w:numPr>
          <w:ilvl w:val="0"/>
          <w:numId w:val="3"/>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The intention of the importation and exportation</w:t>
      </w:r>
    </w:p>
    <w:p w14:paraId="485451D8" w14:textId="77777777" w:rsidR="008A685A" w:rsidRPr="00D43E19" w:rsidRDefault="008A685A" w:rsidP="008A685A">
      <w:pPr>
        <w:numPr>
          <w:ilvl w:val="0"/>
          <w:numId w:val="3"/>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The duration of storage</w:t>
      </w:r>
    </w:p>
    <w:p w14:paraId="65D4A202" w14:textId="77777777" w:rsidR="008A685A" w:rsidRPr="00D43E19" w:rsidRDefault="008A685A" w:rsidP="008A685A">
      <w:pPr>
        <w:numPr>
          <w:ilvl w:val="0"/>
          <w:numId w:val="3"/>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Location of storage</w:t>
      </w:r>
    </w:p>
    <w:p w14:paraId="29581F10" w14:textId="77777777" w:rsidR="008A685A" w:rsidRPr="00D43E19" w:rsidRDefault="008A685A" w:rsidP="008A685A">
      <w:pPr>
        <w:numPr>
          <w:ilvl w:val="0"/>
          <w:numId w:val="3"/>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The appropriate informed consent authorizing the exportation and importation</w:t>
      </w:r>
    </w:p>
    <w:p w14:paraId="34AC77B7" w14:textId="77777777" w:rsidR="008A685A" w:rsidRPr="00D43E19" w:rsidRDefault="008A685A" w:rsidP="008A685A">
      <w:pPr>
        <w:numPr>
          <w:ilvl w:val="0"/>
          <w:numId w:val="3"/>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 xml:space="preserve">To whom it will be accessible </w:t>
      </w:r>
    </w:p>
    <w:p w14:paraId="57796538" w14:textId="77777777" w:rsidR="008A685A" w:rsidRPr="00D43E19" w:rsidRDefault="008A685A" w:rsidP="008A685A">
      <w:pPr>
        <w:numPr>
          <w:ilvl w:val="0"/>
          <w:numId w:val="3"/>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 xml:space="preserve">Who will be the controlling officer of the samples </w:t>
      </w:r>
    </w:p>
    <w:p w14:paraId="672D08F5" w14:textId="77777777" w:rsidR="008A685A" w:rsidRPr="00D43E19" w:rsidRDefault="008A685A" w:rsidP="008A685A">
      <w:pPr>
        <w:numPr>
          <w:ilvl w:val="0"/>
          <w:numId w:val="3"/>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Ownership of samples</w:t>
      </w:r>
    </w:p>
    <w:p w14:paraId="45BD8342" w14:textId="77777777" w:rsidR="008A685A" w:rsidRPr="00D43E19" w:rsidRDefault="008A685A" w:rsidP="008A685A">
      <w:pPr>
        <w:numPr>
          <w:ilvl w:val="0"/>
          <w:numId w:val="3"/>
        </w:numPr>
        <w:spacing w:line="259" w:lineRule="auto"/>
        <w:ind w:left="1276"/>
        <w:jc w:val="both"/>
        <w:rPr>
          <w:rFonts w:ascii="Gill Sans MT" w:hAnsi="Gill Sans MT" w:cs="Times New Roman"/>
          <w:sz w:val="24"/>
          <w:szCs w:val="24"/>
        </w:rPr>
      </w:pPr>
      <w:r w:rsidRPr="00D43E19">
        <w:rPr>
          <w:rFonts w:ascii="Gill Sans MT" w:hAnsi="Gill Sans MT" w:cs="Times New Roman"/>
          <w:sz w:val="24"/>
          <w:szCs w:val="24"/>
        </w:rPr>
        <w:t xml:space="preserve">Capacity building </w:t>
      </w:r>
    </w:p>
    <w:p w14:paraId="1261562B" w14:textId="77777777" w:rsidR="008A685A" w:rsidRPr="00D43E19" w:rsidRDefault="008A685A" w:rsidP="008A685A">
      <w:pPr>
        <w:pStyle w:val="ListParagraph"/>
        <w:numPr>
          <w:ilvl w:val="0"/>
          <w:numId w:val="2"/>
        </w:numPr>
        <w:spacing w:after="160" w:line="259" w:lineRule="auto"/>
        <w:jc w:val="both"/>
        <w:rPr>
          <w:rFonts w:ascii="Gill Sans MT" w:hAnsi="Gill Sans MT" w:cs="Times New Roman"/>
          <w:sz w:val="24"/>
          <w:szCs w:val="24"/>
        </w:rPr>
      </w:pPr>
      <w:r w:rsidRPr="00D43E19">
        <w:rPr>
          <w:rFonts w:ascii="Gill Sans MT" w:hAnsi="Gill Sans MT" w:cs="Times New Roman"/>
          <w:sz w:val="24"/>
          <w:szCs w:val="24"/>
        </w:rPr>
        <w:t>For studies that require the shipping of samples, the MTA form at LUANAR-REC must be filled out. In case there are issues of Intellectual Property Rights (IPR), the committee shall advise the concerned parties to have a prior Agreement or IPR which has to be signed by all parties before REC approval.</w:t>
      </w:r>
    </w:p>
    <w:p w14:paraId="3B336545" w14:textId="77777777" w:rsidR="008A685A" w:rsidRPr="00D43E19" w:rsidRDefault="008A685A" w:rsidP="008A685A">
      <w:pPr>
        <w:numPr>
          <w:ilvl w:val="0"/>
          <w:numId w:val="2"/>
        </w:numPr>
        <w:spacing w:after="160" w:line="259" w:lineRule="auto"/>
        <w:jc w:val="both"/>
        <w:rPr>
          <w:rFonts w:ascii="Gill Sans MT" w:hAnsi="Gill Sans MT" w:cs="Times New Roman"/>
          <w:sz w:val="24"/>
          <w:szCs w:val="24"/>
        </w:rPr>
      </w:pPr>
      <w:r w:rsidRPr="00D43E19">
        <w:rPr>
          <w:rFonts w:ascii="Gill Sans MT" w:hAnsi="Gill Sans MT" w:cs="Times New Roman"/>
          <w:sz w:val="24"/>
          <w:szCs w:val="24"/>
        </w:rPr>
        <w:t xml:space="preserve">Samples collected in Malawi will not be sold or commercialized in any form.    </w:t>
      </w:r>
    </w:p>
    <w:p w14:paraId="3DC0E401" w14:textId="77777777" w:rsidR="008A685A" w:rsidRPr="00D43E19" w:rsidRDefault="008A685A" w:rsidP="008A685A">
      <w:pPr>
        <w:numPr>
          <w:ilvl w:val="0"/>
          <w:numId w:val="2"/>
        </w:numPr>
        <w:spacing w:line="259" w:lineRule="auto"/>
        <w:jc w:val="both"/>
        <w:rPr>
          <w:rFonts w:ascii="Gill Sans MT" w:hAnsi="Gill Sans MT" w:cs="Times New Roman"/>
          <w:sz w:val="24"/>
          <w:szCs w:val="24"/>
        </w:rPr>
      </w:pPr>
      <w:r w:rsidRPr="00D43E19">
        <w:rPr>
          <w:rFonts w:ascii="Gill Sans MT" w:hAnsi="Gill Sans MT" w:cs="Times New Roman"/>
          <w:sz w:val="24"/>
          <w:szCs w:val="24"/>
        </w:rPr>
        <w:t>Initial authorization to store samples can last up to 5 years, if one wishes to use the samples beyond 5 years, authorization must be sought from LUANAR-REC. This authorization will last another 5 years before it could be due for renewal.</w:t>
      </w:r>
    </w:p>
    <w:p w14:paraId="2BF7CF55" w14:textId="77777777" w:rsidR="008A685A" w:rsidRPr="00D43E19" w:rsidRDefault="008A685A" w:rsidP="008A685A">
      <w:pPr>
        <w:numPr>
          <w:ilvl w:val="0"/>
          <w:numId w:val="2"/>
        </w:numPr>
        <w:spacing w:line="259" w:lineRule="auto"/>
        <w:jc w:val="both"/>
        <w:rPr>
          <w:rFonts w:ascii="Gill Sans MT" w:hAnsi="Gill Sans MT" w:cs="Times New Roman"/>
          <w:sz w:val="24"/>
          <w:szCs w:val="24"/>
        </w:rPr>
      </w:pPr>
      <w:r w:rsidRPr="00D43E19">
        <w:rPr>
          <w:rFonts w:ascii="Gill Sans MT" w:hAnsi="Gill Sans MT" w:cs="Times New Roman"/>
          <w:sz w:val="24"/>
          <w:szCs w:val="24"/>
        </w:rPr>
        <w:t>Capacity building plan. Please note exportation of samples should be considered a last resort. Efforts to build local capacity and expertise should be a priority.</w:t>
      </w:r>
    </w:p>
    <w:p w14:paraId="5CD9C8F8" w14:textId="77777777" w:rsidR="008A685A" w:rsidRPr="00D43E19" w:rsidRDefault="008A685A" w:rsidP="008A685A">
      <w:pPr>
        <w:numPr>
          <w:ilvl w:val="0"/>
          <w:numId w:val="2"/>
        </w:numPr>
        <w:spacing w:line="259" w:lineRule="auto"/>
        <w:jc w:val="both"/>
        <w:rPr>
          <w:rFonts w:ascii="Gill Sans MT" w:hAnsi="Gill Sans MT" w:cs="Times New Roman"/>
          <w:sz w:val="24"/>
          <w:szCs w:val="24"/>
        </w:rPr>
      </w:pPr>
      <w:r w:rsidRPr="00D43E19">
        <w:rPr>
          <w:rFonts w:ascii="Gill Sans MT" w:hAnsi="Gill Sans MT" w:cs="Times New Roman"/>
          <w:sz w:val="24"/>
          <w:szCs w:val="24"/>
        </w:rPr>
        <w:br w:type="page"/>
      </w:r>
    </w:p>
    <w:tbl>
      <w:tblPr>
        <w:tblStyle w:val="TableGrid"/>
        <w:tblW w:w="0" w:type="auto"/>
        <w:tblLook w:val="04A0" w:firstRow="1" w:lastRow="0" w:firstColumn="1" w:lastColumn="0" w:noHBand="0" w:noVBand="1"/>
      </w:tblPr>
      <w:tblGrid>
        <w:gridCol w:w="9016"/>
      </w:tblGrid>
      <w:tr w:rsidR="008A685A" w:rsidRPr="000D6D10" w14:paraId="5048A36F" w14:textId="77777777" w:rsidTr="00EA662C">
        <w:tc>
          <w:tcPr>
            <w:tcW w:w="9350" w:type="dxa"/>
          </w:tcPr>
          <w:p w14:paraId="29FFAACF" w14:textId="77777777" w:rsidR="008A685A" w:rsidRPr="00D43E19" w:rsidRDefault="008A685A" w:rsidP="00EA662C">
            <w:pPr>
              <w:spacing w:after="160" w:line="259" w:lineRule="auto"/>
              <w:jc w:val="center"/>
              <w:rPr>
                <w:rFonts w:ascii="Gill Sans MT" w:hAnsi="Gill Sans MT" w:cs="Times New Roman"/>
              </w:rPr>
            </w:pPr>
            <w:r w:rsidRPr="00D43E19">
              <w:rPr>
                <w:rFonts w:ascii="Gill Sans MT" w:hAnsi="Gill Sans MT" w:cs="Times New Roman"/>
                <w:sz w:val="24"/>
                <w:szCs w:val="24"/>
              </w:rPr>
              <w:lastRenderedPageBreak/>
              <w:br w:type="page"/>
            </w:r>
            <w:r w:rsidRPr="00D43E19">
              <w:rPr>
                <w:rFonts w:ascii="Gill Sans MT" w:hAnsi="Gill Sans MT" w:cs="Times New Roman"/>
                <w:b/>
                <w:bCs/>
                <w:sz w:val="24"/>
                <w:szCs w:val="24"/>
              </w:rPr>
              <w:t>MATERIAL TRANSFER AGREEMENT FORM</w:t>
            </w:r>
          </w:p>
        </w:tc>
      </w:tr>
      <w:tr w:rsidR="008A685A" w:rsidRPr="0047559C" w14:paraId="1F029C3B" w14:textId="77777777" w:rsidTr="00EA662C">
        <w:tc>
          <w:tcPr>
            <w:tcW w:w="9350" w:type="dxa"/>
          </w:tcPr>
          <w:p w14:paraId="0DB2CA2B" w14:textId="77777777" w:rsidR="008A685A" w:rsidRPr="004D33CE" w:rsidRDefault="008A685A" w:rsidP="00EA662C">
            <w:pPr>
              <w:spacing w:after="160" w:line="259" w:lineRule="auto"/>
              <w:rPr>
                <w:rFonts w:ascii="Gill Sans MT" w:hAnsi="Gill Sans MT" w:cs="Times New Roman"/>
                <w:lang w:val="pt-BR"/>
              </w:rPr>
            </w:pPr>
            <w:r w:rsidRPr="004D33CE">
              <w:rPr>
                <w:rFonts w:ascii="Gill Sans MT" w:hAnsi="Gill Sans MT" w:cs="Times New Roman"/>
                <w:b/>
                <w:bCs/>
                <w:sz w:val="24"/>
                <w:szCs w:val="24"/>
                <w:lang w:val="pt-BR"/>
              </w:rPr>
              <w:t>LUANAR-REC Protocol Number as assigned</w:t>
            </w:r>
            <w:r w:rsidRPr="004D33CE">
              <w:rPr>
                <w:rFonts w:ascii="Gill Sans MT" w:hAnsi="Gill Sans MT" w:cs="Times New Roman"/>
                <w:lang w:val="pt-BR"/>
              </w:rPr>
              <w:t>:</w:t>
            </w:r>
          </w:p>
        </w:tc>
      </w:tr>
      <w:tr w:rsidR="008A685A" w:rsidRPr="000D6D10" w14:paraId="5A8D16C4" w14:textId="77777777" w:rsidTr="00EA662C">
        <w:tc>
          <w:tcPr>
            <w:tcW w:w="9350" w:type="dxa"/>
          </w:tcPr>
          <w:p w14:paraId="42303749" w14:textId="77777777" w:rsidR="008A685A" w:rsidRPr="00D43E19" w:rsidRDefault="008A685A" w:rsidP="00EA662C">
            <w:pPr>
              <w:spacing w:after="160" w:line="259" w:lineRule="auto"/>
              <w:rPr>
                <w:rFonts w:ascii="Gill Sans MT" w:hAnsi="Gill Sans MT" w:cs="Times New Roman"/>
                <w:b/>
                <w:bCs/>
              </w:rPr>
            </w:pPr>
            <w:r w:rsidRPr="00D43E19">
              <w:rPr>
                <w:rFonts w:ascii="Gill Sans MT" w:hAnsi="Gill Sans MT" w:cs="Times New Roman"/>
                <w:b/>
                <w:bCs/>
              </w:rPr>
              <w:t>Title of protocol/proposal</w:t>
            </w:r>
          </w:p>
          <w:p w14:paraId="4EC5B9AB" w14:textId="77777777" w:rsidR="008A685A" w:rsidRPr="00D43E19" w:rsidRDefault="008A685A" w:rsidP="00EA662C">
            <w:pPr>
              <w:spacing w:after="160" w:line="259" w:lineRule="auto"/>
              <w:rPr>
                <w:rFonts w:ascii="Gill Sans MT" w:hAnsi="Gill Sans MT" w:cs="Times New Roman"/>
              </w:rPr>
            </w:pPr>
          </w:p>
          <w:p w14:paraId="1270C046" w14:textId="77777777" w:rsidR="008A685A" w:rsidRPr="00D43E19" w:rsidRDefault="008A685A" w:rsidP="00EA662C">
            <w:pPr>
              <w:spacing w:after="160" w:line="259" w:lineRule="auto"/>
              <w:rPr>
                <w:rFonts w:ascii="Gill Sans MT" w:hAnsi="Gill Sans MT" w:cs="Times New Roman"/>
              </w:rPr>
            </w:pPr>
          </w:p>
          <w:p w14:paraId="0A8CE72B" w14:textId="77777777" w:rsidR="008A685A" w:rsidRPr="00D43E19" w:rsidRDefault="008A685A" w:rsidP="00EA662C">
            <w:pPr>
              <w:spacing w:after="160" w:line="259" w:lineRule="auto"/>
              <w:rPr>
                <w:rFonts w:ascii="Gill Sans MT" w:hAnsi="Gill Sans MT" w:cs="Times New Roman"/>
              </w:rPr>
            </w:pPr>
          </w:p>
        </w:tc>
      </w:tr>
      <w:tr w:rsidR="008A685A" w:rsidRPr="000D6D10" w14:paraId="699A75C5" w14:textId="77777777" w:rsidTr="00EA662C">
        <w:tc>
          <w:tcPr>
            <w:tcW w:w="9350" w:type="dxa"/>
          </w:tcPr>
          <w:p w14:paraId="71AF353E" w14:textId="77777777" w:rsidR="008A685A" w:rsidRPr="00D43E19" w:rsidRDefault="008A685A" w:rsidP="00EA662C">
            <w:pPr>
              <w:numPr>
                <w:ilvl w:val="0"/>
                <w:numId w:val="1"/>
              </w:numPr>
              <w:spacing w:after="160" w:line="259" w:lineRule="auto"/>
              <w:rPr>
                <w:rFonts w:ascii="Gill Sans MT" w:hAnsi="Gill Sans MT" w:cs="Times New Roman"/>
                <w:b/>
                <w:bCs/>
              </w:rPr>
            </w:pPr>
            <w:r w:rsidRPr="00D43E19">
              <w:rPr>
                <w:rFonts w:ascii="Gill Sans MT" w:hAnsi="Gill Sans MT" w:cs="Times New Roman"/>
                <w:b/>
                <w:bCs/>
              </w:rPr>
              <w:t>Intention and justification of transfer</w:t>
            </w:r>
          </w:p>
        </w:tc>
      </w:tr>
      <w:tr w:rsidR="008A685A" w:rsidRPr="000D6D10" w14:paraId="0F2065F8" w14:textId="77777777" w:rsidTr="00EA662C">
        <w:tc>
          <w:tcPr>
            <w:tcW w:w="9350" w:type="dxa"/>
          </w:tcPr>
          <w:p w14:paraId="65A4F648" w14:textId="77777777" w:rsidR="008A685A" w:rsidRPr="00D43E19" w:rsidRDefault="008A685A" w:rsidP="00EA662C">
            <w:pPr>
              <w:spacing w:after="160" w:line="259" w:lineRule="auto"/>
              <w:rPr>
                <w:rFonts w:ascii="Gill Sans MT" w:hAnsi="Gill Sans MT" w:cs="Times New Roman"/>
              </w:rPr>
            </w:pPr>
          </w:p>
          <w:p w14:paraId="048921B2" w14:textId="77777777" w:rsidR="008A685A" w:rsidRPr="00D43E19" w:rsidRDefault="008A685A" w:rsidP="00EA662C">
            <w:pPr>
              <w:spacing w:after="160" w:line="259" w:lineRule="auto"/>
              <w:rPr>
                <w:rFonts w:ascii="Gill Sans MT" w:hAnsi="Gill Sans MT" w:cs="Times New Roman"/>
              </w:rPr>
            </w:pPr>
          </w:p>
          <w:p w14:paraId="1BDE4E9B" w14:textId="77777777" w:rsidR="008A685A" w:rsidRPr="00D43E19" w:rsidRDefault="008A685A" w:rsidP="00EA662C">
            <w:pPr>
              <w:spacing w:after="160" w:line="259" w:lineRule="auto"/>
              <w:rPr>
                <w:rFonts w:ascii="Gill Sans MT" w:hAnsi="Gill Sans MT" w:cs="Times New Roman"/>
              </w:rPr>
            </w:pPr>
          </w:p>
          <w:p w14:paraId="3A7A58D7" w14:textId="77777777" w:rsidR="008A685A" w:rsidRPr="00D43E19" w:rsidRDefault="008A685A" w:rsidP="00EA662C">
            <w:pPr>
              <w:spacing w:after="160" w:line="259" w:lineRule="auto"/>
              <w:rPr>
                <w:rFonts w:ascii="Gill Sans MT" w:hAnsi="Gill Sans MT" w:cs="Times New Roman"/>
              </w:rPr>
            </w:pPr>
          </w:p>
          <w:p w14:paraId="02AF035B" w14:textId="77777777" w:rsidR="008A685A" w:rsidRPr="00D43E19" w:rsidRDefault="008A685A" w:rsidP="00EA662C">
            <w:pPr>
              <w:spacing w:after="160" w:line="259" w:lineRule="auto"/>
              <w:rPr>
                <w:rFonts w:ascii="Gill Sans MT" w:hAnsi="Gill Sans MT" w:cs="Times New Roman"/>
              </w:rPr>
            </w:pPr>
          </w:p>
        </w:tc>
      </w:tr>
      <w:tr w:rsidR="008A685A" w:rsidRPr="000D6D10" w14:paraId="0B98027D" w14:textId="77777777" w:rsidTr="00EA662C">
        <w:tc>
          <w:tcPr>
            <w:tcW w:w="9350" w:type="dxa"/>
          </w:tcPr>
          <w:p w14:paraId="68F49F81" w14:textId="77777777" w:rsidR="008A685A" w:rsidRPr="00D43E19" w:rsidRDefault="008A685A" w:rsidP="00EA662C">
            <w:pPr>
              <w:numPr>
                <w:ilvl w:val="0"/>
                <w:numId w:val="1"/>
              </w:numPr>
              <w:spacing w:after="160" w:line="259" w:lineRule="auto"/>
              <w:rPr>
                <w:rFonts w:ascii="Gill Sans MT" w:hAnsi="Gill Sans MT" w:cs="Times New Roman"/>
                <w:b/>
                <w:bCs/>
              </w:rPr>
            </w:pPr>
            <w:r w:rsidRPr="00D43E19">
              <w:rPr>
                <w:rFonts w:ascii="Gill Sans MT" w:hAnsi="Gill Sans MT" w:cs="Times New Roman"/>
                <w:b/>
                <w:bCs/>
              </w:rPr>
              <w:t>Duration of Storage: Indicate the date, month or years</w:t>
            </w:r>
          </w:p>
        </w:tc>
      </w:tr>
      <w:tr w:rsidR="008A685A" w:rsidRPr="000D6D10" w14:paraId="76DC814E" w14:textId="77777777" w:rsidTr="00EA662C">
        <w:tc>
          <w:tcPr>
            <w:tcW w:w="9350" w:type="dxa"/>
          </w:tcPr>
          <w:p w14:paraId="61A43B17" w14:textId="77777777" w:rsidR="008A685A" w:rsidRPr="00D43E19" w:rsidRDefault="008A685A" w:rsidP="00EA662C">
            <w:pPr>
              <w:spacing w:after="160" w:line="259" w:lineRule="auto"/>
              <w:rPr>
                <w:rFonts w:ascii="Gill Sans MT" w:hAnsi="Gill Sans MT" w:cs="Times New Roman"/>
              </w:rPr>
            </w:pPr>
          </w:p>
          <w:p w14:paraId="747BDEB5" w14:textId="77777777" w:rsidR="008A685A" w:rsidRPr="00D43E19" w:rsidRDefault="008A685A" w:rsidP="00EA662C">
            <w:pPr>
              <w:spacing w:after="160" w:line="259" w:lineRule="auto"/>
              <w:rPr>
                <w:rFonts w:ascii="Gill Sans MT" w:hAnsi="Gill Sans MT" w:cs="Times New Roman"/>
              </w:rPr>
            </w:pPr>
          </w:p>
          <w:p w14:paraId="4F1BC189" w14:textId="77777777" w:rsidR="008A685A" w:rsidRPr="00D43E19" w:rsidRDefault="008A685A" w:rsidP="00EA662C">
            <w:pPr>
              <w:spacing w:after="160" w:line="259" w:lineRule="auto"/>
              <w:rPr>
                <w:rFonts w:ascii="Gill Sans MT" w:hAnsi="Gill Sans MT" w:cs="Times New Roman"/>
              </w:rPr>
            </w:pPr>
          </w:p>
        </w:tc>
      </w:tr>
      <w:tr w:rsidR="008A685A" w:rsidRPr="000D6D10" w14:paraId="76B80592" w14:textId="77777777" w:rsidTr="00EA662C">
        <w:tc>
          <w:tcPr>
            <w:tcW w:w="9350" w:type="dxa"/>
          </w:tcPr>
          <w:p w14:paraId="045973B1" w14:textId="77777777" w:rsidR="008A685A" w:rsidRPr="00D43E19" w:rsidRDefault="008A685A" w:rsidP="00EA662C">
            <w:pPr>
              <w:numPr>
                <w:ilvl w:val="0"/>
                <w:numId w:val="1"/>
              </w:numPr>
              <w:spacing w:after="160" w:line="259" w:lineRule="auto"/>
              <w:rPr>
                <w:rFonts w:ascii="Gill Sans MT" w:hAnsi="Gill Sans MT" w:cs="Times New Roman"/>
                <w:b/>
                <w:bCs/>
              </w:rPr>
            </w:pPr>
            <w:r w:rsidRPr="00D43E19">
              <w:rPr>
                <w:rFonts w:ascii="Gill Sans MT" w:hAnsi="Gill Sans MT" w:cs="Times New Roman"/>
                <w:b/>
                <w:bCs/>
              </w:rPr>
              <w:t>Responsible Party</w:t>
            </w:r>
          </w:p>
        </w:tc>
      </w:tr>
      <w:tr w:rsidR="008A685A" w:rsidRPr="000D6D10" w14:paraId="14B7EB66" w14:textId="77777777" w:rsidTr="00EA662C">
        <w:tc>
          <w:tcPr>
            <w:tcW w:w="9350" w:type="dxa"/>
          </w:tcPr>
          <w:p w14:paraId="0CBA9BB1" w14:textId="77777777" w:rsidR="008A685A" w:rsidRPr="00D43E19" w:rsidRDefault="008A685A" w:rsidP="00EA662C">
            <w:pPr>
              <w:spacing w:after="160" w:line="259" w:lineRule="auto"/>
              <w:rPr>
                <w:rFonts w:ascii="Gill Sans MT" w:hAnsi="Gill Sans MT" w:cs="Times New Roman"/>
              </w:rPr>
            </w:pPr>
          </w:p>
          <w:p w14:paraId="6DF38D45" w14:textId="77777777" w:rsidR="008A685A" w:rsidRPr="00D43E19" w:rsidRDefault="008A685A" w:rsidP="00EA662C">
            <w:pPr>
              <w:spacing w:after="160" w:line="259" w:lineRule="auto"/>
              <w:rPr>
                <w:rFonts w:ascii="Gill Sans MT" w:hAnsi="Gill Sans MT" w:cs="Times New Roman"/>
              </w:rPr>
            </w:pPr>
          </w:p>
          <w:p w14:paraId="337F8435" w14:textId="77777777" w:rsidR="008A685A" w:rsidRPr="00D43E19" w:rsidRDefault="008A685A" w:rsidP="00EA662C">
            <w:pPr>
              <w:spacing w:after="160" w:line="259" w:lineRule="auto"/>
              <w:rPr>
                <w:rFonts w:ascii="Gill Sans MT" w:hAnsi="Gill Sans MT" w:cs="Times New Roman"/>
              </w:rPr>
            </w:pPr>
          </w:p>
          <w:p w14:paraId="3DFFADB6" w14:textId="77777777" w:rsidR="008A685A" w:rsidRPr="00D43E19" w:rsidRDefault="008A685A" w:rsidP="00EA662C">
            <w:pPr>
              <w:spacing w:after="160" w:line="259" w:lineRule="auto"/>
              <w:rPr>
                <w:rFonts w:ascii="Gill Sans MT" w:hAnsi="Gill Sans MT" w:cs="Times New Roman"/>
              </w:rPr>
            </w:pPr>
          </w:p>
        </w:tc>
      </w:tr>
      <w:tr w:rsidR="008A685A" w:rsidRPr="000D6D10" w14:paraId="7D160806" w14:textId="77777777" w:rsidTr="00EA662C">
        <w:tc>
          <w:tcPr>
            <w:tcW w:w="9350" w:type="dxa"/>
          </w:tcPr>
          <w:p w14:paraId="6ECE5815" w14:textId="77777777" w:rsidR="008A685A" w:rsidRPr="00D43E19" w:rsidRDefault="008A685A" w:rsidP="00EA662C">
            <w:pPr>
              <w:numPr>
                <w:ilvl w:val="0"/>
                <w:numId w:val="1"/>
              </w:numPr>
              <w:spacing w:after="160" w:line="259" w:lineRule="auto"/>
              <w:rPr>
                <w:rFonts w:ascii="Gill Sans MT" w:hAnsi="Gill Sans MT" w:cs="Times New Roman"/>
                <w:b/>
                <w:bCs/>
              </w:rPr>
            </w:pPr>
            <w:r w:rsidRPr="00D43E19">
              <w:rPr>
                <w:rFonts w:ascii="Gill Sans MT" w:hAnsi="Gill Sans MT" w:cs="Times New Roman"/>
                <w:b/>
                <w:bCs/>
              </w:rPr>
              <w:t>Location of stored samples</w:t>
            </w:r>
          </w:p>
        </w:tc>
      </w:tr>
      <w:tr w:rsidR="008A685A" w:rsidRPr="000D6D10" w14:paraId="7B98015D" w14:textId="77777777" w:rsidTr="00EA662C">
        <w:tc>
          <w:tcPr>
            <w:tcW w:w="9350" w:type="dxa"/>
          </w:tcPr>
          <w:p w14:paraId="513ECBAF" w14:textId="77777777" w:rsidR="008A685A" w:rsidRPr="00D43E19" w:rsidRDefault="008A685A" w:rsidP="00EA662C">
            <w:pPr>
              <w:spacing w:after="160" w:line="259" w:lineRule="auto"/>
              <w:rPr>
                <w:rFonts w:ascii="Gill Sans MT" w:hAnsi="Gill Sans MT" w:cs="Times New Roman"/>
              </w:rPr>
            </w:pPr>
          </w:p>
          <w:p w14:paraId="7118DC00" w14:textId="77777777" w:rsidR="008A685A" w:rsidRPr="00D43E19" w:rsidRDefault="008A685A" w:rsidP="00EA662C">
            <w:pPr>
              <w:spacing w:after="160" w:line="259" w:lineRule="auto"/>
              <w:rPr>
                <w:rFonts w:ascii="Gill Sans MT" w:hAnsi="Gill Sans MT" w:cs="Times New Roman"/>
              </w:rPr>
            </w:pPr>
          </w:p>
          <w:p w14:paraId="61BCEDA0" w14:textId="77777777" w:rsidR="008A685A" w:rsidRPr="00D43E19" w:rsidRDefault="008A685A" w:rsidP="00EA662C">
            <w:pPr>
              <w:spacing w:after="160" w:line="259" w:lineRule="auto"/>
              <w:rPr>
                <w:rFonts w:ascii="Gill Sans MT" w:hAnsi="Gill Sans MT" w:cs="Times New Roman"/>
              </w:rPr>
            </w:pPr>
          </w:p>
          <w:p w14:paraId="27F4F642" w14:textId="77777777" w:rsidR="008A685A" w:rsidRPr="00D43E19" w:rsidRDefault="008A685A" w:rsidP="00EA662C">
            <w:pPr>
              <w:spacing w:after="160" w:line="259" w:lineRule="auto"/>
              <w:rPr>
                <w:rFonts w:ascii="Gill Sans MT" w:hAnsi="Gill Sans MT" w:cs="Times New Roman"/>
              </w:rPr>
            </w:pPr>
          </w:p>
        </w:tc>
      </w:tr>
      <w:tr w:rsidR="008A685A" w:rsidRPr="000D6D10" w14:paraId="73A2ADA4" w14:textId="77777777" w:rsidTr="00EA662C">
        <w:tc>
          <w:tcPr>
            <w:tcW w:w="9350" w:type="dxa"/>
          </w:tcPr>
          <w:p w14:paraId="11794041" w14:textId="77777777" w:rsidR="008A685A" w:rsidRPr="00D43E19" w:rsidRDefault="008A685A" w:rsidP="00EA662C">
            <w:pPr>
              <w:numPr>
                <w:ilvl w:val="0"/>
                <w:numId w:val="1"/>
              </w:numPr>
              <w:spacing w:after="160" w:line="259" w:lineRule="auto"/>
              <w:rPr>
                <w:rFonts w:ascii="Gill Sans MT" w:hAnsi="Gill Sans MT" w:cs="Times New Roman"/>
                <w:b/>
                <w:bCs/>
              </w:rPr>
            </w:pPr>
            <w:r w:rsidRPr="00D43E19">
              <w:rPr>
                <w:rFonts w:ascii="Gill Sans MT" w:hAnsi="Gill Sans MT" w:cs="Times New Roman"/>
                <w:b/>
                <w:bCs/>
              </w:rPr>
              <w:t>Transportation of samples</w:t>
            </w:r>
          </w:p>
        </w:tc>
      </w:tr>
      <w:tr w:rsidR="008A685A" w:rsidRPr="000D6D10" w14:paraId="174E8558" w14:textId="77777777" w:rsidTr="00EA662C">
        <w:tc>
          <w:tcPr>
            <w:tcW w:w="9350" w:type="dxa"/>
          </w:tcPr>
          <w:p w14:paraId="42EC56FA" w14:textId="77777777" w:rsidR="008A685A" w:rsidRPr="00D43E19" w:rsidRDefault="008A685A" w:rsidP="00EA662C">
            <w:pPr>
              <w:spacing w:after="160" w:line="259" w:lineRule="auto"/>
              <w:rPr>
                <w:rFonts w:ascii="Gill Sans MT" w:hAnsi="Gill Sans MT" w:cs="Times New Roman"/>
              </w:rPr>
            </w:pPr>
          </w:p>
          <w:p w14:paraId="7FD18BF5" w14:textId="77777777" w:rsidR="008A685A" w:rsidRPr="00D43E19" w:rsidRDefault="008A685A" w:rsidP="00EA662C">
            <w:pPr>
              <w:spacing w:after="160" w:line="259" w:lineRule="auto"/>
              <w:rPr>
                <w:rFonts w:ascii="Gill Sans MT" w:hAnsi="Gill Sans MT" w:cs="Times New Roman"/>
              </w:rPr>
            </w:pPr>
          </w:p>
          <w:p w14:paraId="24F33FB9" w14:textId="77777777" w:rsidR="008A685A" w:rsidRPr="00D43E19" w:rsidRDefault="008A685A" w:rsidP="00EA662C">
            <w:pPr>
              <w:spacing w:after="160" w:line="259" w:lineRule="auto"/>
              <w:rPr>
                <w:rFonts w:ascii="Gill Sans MT" w:hAnsi="Gill Sans MT" w:cs="Times New Roman"/>
              </w:rPr>
            </w:pPr>
          </w:p>
          <w:p w14:paraId="22E070A7" w14:textId="77777777" w:rsidR="008A685A" w:rsidRPr="00D43E19" w:rsidRDefault="008A685A" w:rsidP="00EA662C">
            <w:pPr>
              <w:spacing w:after="160" w:line="259" w:lineRule="auto"/>
              <w:rPr>
                <w:rFonts w:ascii="Gill Sans MT" w:hAnsi="Gill Sans MT" w:cs="Times New Roman"/>
              </w:rPr>
            </w:pPr>
          </w:p>
        </w:tc>
      </w:tr>
      <w:tr w:rsidR="008A685A" w:rsidRPr="000D6D10" w14:paraId="4F365B3C" w14:textId="77777777" w:rsidTr="00EA662C">
        <w:tc>
          <w:tcPr>
            <w:tcW w:w="9350" w:type="dxa"/>
          </w:tcPr>
          <w:p w14:paraId="3A5E502B" w14:textId="77777777" w:rsidR="008A685A" w:rsidRPr="00D43E19" w:rsidRDefault="008A685A" w:rsidP="00EA662C">
            <w:pPr>
              <w:numPr>
                <w:ilvl w:val="0"/>
                <w:numId w:val="1"/>
              </w:numPr>
              <w:spacing w:after="160" w:line="259" w:lineRule="auto"/>
              <w:rPr>
                <w:rFonts w:ascii="Gill Sans MT" w:hAnsi="Gill Sans MT" w:cs="Times New Roman"/>
                <w:b/>
                <w:bCs/>
              </w:rPr>
            </w:pPr>
            <w:r w:rsidRPr="00D43E19">
              <w:rPr>
                <w:rFonts w:ascii="Gill Sans MT" w:hAnsi="Gill Sans MT" w:cs="Times New Roman"/>
                <w:b/>
                <w:bCs/>
              </w:rPr>
              <w:lastRenderedPageBreak/>
              <w:t>Ownership of samples</w:t>
            </w:r>
          </w:p>
        </w:tc>
      </w:tr>
      <w:tr w:rsidR="008A685A" w:rsidRPr="000D6D10" w14:paraId="4167544F" w14:textId="77777777" w:rsidTr="00EA662C">
        <w:tc>
          <w:tcPr>
            <w:tcW w:w="9350" w:type="dxa"/>
          </w:tcPr>
          <w:p w14:paraId="7356EFED" w14:textId="77777777" w:rsidR="008A685A" w:rsidRPr="00D43E19" w:rsidRDefault="008A685A" w:rsidP="00EA662C">
            <w:pPr>
              <w:spacing w:after="160" w:line="259" w:lineRule="auto"/>
              <w:rPr>
                <w:rFonts w:ascii="Gill Sans MT" w:hAnsi="Gill Sans MT" w:cs="Times New Roman"/>
              </w:rPr>
            </w:pPr>
          </w:p>
          <w:p w14:paraId="693F3CD9" w14:textId="77777777" w:rsidR="008A685A" w:rsidRPr="00D43E19" w:rsidRDefault="008A685A" w:rsidP="00EA662C">
            <w:pPr>
              <w:spacing w:after="160" w:line="259" w:lineRule="auto"/>
              <w:rPr>
                <w:rFonts w:ascii="Gill Sans MT" w:hAnsi="Gill Sans MT" w:cs="Times New Roman"/>
              </w:rPr>
            </w:pPr>
          </w:p>
          <w:p w14:paraId="3A0E4472" w14:textId="77777777" w:rsidR="008A685A" w:rsidRPr="00D43E19" w:rsidRDefault="008A685A" w:rsidP="00EA662C">
            <w:pPr>
              <w:spacing w:after="160" w:line="259" w:lineRule="auto"/>
              <w:rPr>
                <w:rFonts w:ascii="Gill Sans MT" w:hAnsi="Gill Sans MT" w:cs="Times New Roman"/>
              </w:rPr>
            </w:pPr>
          </w:p>
          <w:p w14:paraId="5064ADAB" w14:textId="77777777" w:rsidR="008A685A" w:rsidRPr="00D43E19" w:rsidRDefault="008A685A" w:rsidP="00EA662C">
            <w:pPr>
              <w:spacing w:after="160" w:line="259" w:lineRule="auto"/>
              <w:rPr>
                <w:rFonts w:ascii="Gill Sans MT" w:hAnsi="Gill Sans MT" w:cs="Times New Roman"/>
              </w:rPr>
            </w:pPr>
          </w:p>
        </w:tc>
      </w:tr>
      <w:tr w:rsidR="008A685A" w:rsidRPr="000D6D10" w14:paraId="6CB1C00D" w14:textId="77777777" w:rsidTr="00EA662C">
        <w:tc>
          <w:tcPr>
            <w:tcW w:w="9350" w:type="dxa"/>
          </w:tcPr>
          <w:p w14:paraId="341A36B6" w14:textId="77777777" w:rsidR="008A685A" w:rsidRPr="00D43E19" w:rsidRDefault="008A685A" w:rsidP="00EA662C">
            <w:pPr>
              <w:numPr>
                <w:ilvl w:val="0"/>
                <w:numId w:val="1"/>
              </w:numPr>
              <w:spacing w:after="160" w:line="259" w:lineRule="auto"/>
              <w:rPr>
                <w:rFonts w:ascii="Gill Sans MT" w:hAnsi="Gill Sans MT" w:cs="Times New Roman"/>
                <w:b/>
                <w:bCs/>
              </w:rPr>
            </w:pPr>
            <w:r w:rsidRPr="00D43E19">
              <w:rPr>
                <w:rFonts w:ascii="Gill Sans MT" w:hAnsi="Gill Sans MT" w:cs="Times New Roman"/>
                <w:b/>
                <w:bCs/>
              </w:rPr>
              <w:t>After all laboratory testing has been completed: Describe what will happen to the samples</w:t>
            </w:r>
          </w:p>
        </w:tc>
      </w:tr>
      <w:tr w:rsidR="008A685A" w:rsidRPr="000D6D10" w14:paraId="66A0B06E" w14:textId="77777777" w:rsidTr="00EA662C">
        <w:tc>
          <w:tcPr>
            <w:tcW w:w="9350" w:type="dxa"/>
          </w:tcPr>
          <w:p w14:paraId="7A21AE0D" w14:textId="77777777" w:rsidR="008A685A" w:rsidRPr="00D43E19" w:rsidRDefault="008A685A" w:rsidP="00EA662C">
            <w:pPr>
              <w:spacing w:after="160" w:line="259" w:lineRule="auto"/>
              <w:rPr>
                <w:rFonts w:ascii="Gill Sans MT" w:hAnsi="Gill Sans MT" w:cs="Times New Roman"/>
              </w:rPr>
            </w:pPr>
          </w:p>
          <w:p w14:paraId="791F2853" w14:textId="77777777" w:rsidR="008A685A" w:rsidRPr="00D43E19" w:rsidRDefault="008A685A" w:rsidP="00EA662C">
            <w:pPr>
              <w:spacing w:after="160" w:line="259" w:lineRule="auto"/>
              <w:rPr>
                <w:rFonts w:ascii="Gill Sans MT" w:hAnsi="Gill Sans MT" w:cs="Times New Roman"/>
              </w:rPr>
            </w:pPr>
          </w:p>
          <w:p w14:paraId="3B5ADEE1" w14:textId="77777777" w:rsidR="008A685A" w:rsidRPr="00D43E19" w:rsidRDefault="008A685A" w:rsidP="00EA662C">
            <w:pPr>
              <w:spacing w:after="160" w:line="259" w:lineRule="auto"/>
              <w:rPr>
                <w:rFonts w:ascii="Gill Sans MT" w:hAnsi="Gill Sans MT" w:cs="Times New Roman"/>
              </w:rPr>
            </w:pPr>
          </w:p>
          <w:p w14:paraId="282538C7" w14:textId="77777777" w:rsidR="008A685A" w:rsidRPr="00D43E19" w:rsidRDefault="008A685A" w:rsidP="00EA662C">
            <w:pPr>
              <w:spacing w:after="160" w:line="259" w:lineRule="auto"/>
              <w:rPr>
                <w:rFonts w:ascii="Gill Sans MT" w:hAnsi="Gill Sans MT" w:cs="Times New Roman"/>
              </w:rPr>
            </w:pPr>
          </w:p>
          <w:p w14:paraId="36FFF85E" w14:textId="77777777" w:rsidR="008A685A" w:rsidRPr="00D43E19" w:rsidRDefault="008A685A" w:rsidP="00EA662C">
            <w:pPr>
              <w:spacing w:after="160" w:line="259" w:lineRule="auto"/>
              <w:rPr>
                <w:rFonts w:ascii="Gill Sans MT" w:hAnsi="Gill Sans MT" w:cs="Times New Roman"/>
              </w:rPr>
            </w:pPr>
          </w:p>
          <w:p w14:paraId="14E81255" w14:textId="77777777" w:rsidR="008A685A" w:rsidRPr="00D43E19" w:rsidRDefault="008A685A" w:rsidP="00EA662C">
            <w:pPr>
              <w:spacing w:after="160" w:line="259" w:lineRule="auto"/>
              <w:rPr>
                <w:rFonts w:ascii="Gill Sans MT" w:hAnsi="Gill Sans MT" w:cs="Times New Roman"/>
              </w:rPr>
            </w:pPr>
          </w:p>
          <w:p w14:paraId="2613F4BD" w14:textId="77777777" w:rsidR="008A685A" w:rsidRPr="00D43E19" w:rsidRDefault="008A685A" w:rsidP="00EA662C">
            <w:pPr>
              <w:spacing w:after="160" w:line="259" w:lineRule="auto"/>
              <w:rPr>
                <w:rFonts w:ascii="Gill Sans MT" w:hAnsi="Gill Sans MT" w:cs="Times New Roman"/>
              </w:rPr>
            </w:pPr>
          </w:p>
        </w:tc>
      </w:tr>
      <w:tr w:rsidR="008A685A" w:rsidRPr="000D6D10" w14:paraId="55CDB82B" w14:textId="77777777" w:rsidTr="00EA662C">
        <w:tc>
          <w:tcPr>
            <w:tcW w:w="9350" w:type="dxa"/>
            <w:vAlign w:val="center"/>
          </w:tcPr>
          <w:p w14:paraId="3D9D4786" w14:textId="77777777" w:rsidR="008A685A" w:rsidRPr="00D43E19" w:rsidRDefault="008A685A" w:rsidP="00EA662C">
            <w:pPr>
              <w:numPr>
                <w:ilvl w:val="0"/>
                <w:numId w:val="1"/>
              </w:numPr>
              <w:spacing w:after="160" w:line="259" w:lineRule="auto"/>
              <w:jc w:val="left"/>
              <w:rPr>
                <w:rFonts w:ascii="Gill Sans MT" w:hAnsi="Gill Sans MT" w:cs="Times New Roman"/>
                <w:b/>
                <w:bCs/>
              </w:rPr>
            </w:pPr>
            <w:r w:rsidRPr="00D43E19">
              <w:rPr>
                <w:rFonts w:ascii="Gill Sans MT" w:hAnsi="Gill Sans MT" w:cs="Times New Roman"/>
                <w:b/>
                <w:bCs/>
              </w:rPr>
              <w:t>Appropriate informed consent authorizing the exportation and importation of samples</w:t>
            </w:r>
          </w:p>
        </w:tc>
      </w:tr>
      <w:tr w:rsidR="008A685A" w:rsidRPr="000D6D10" w14:paraId="2743ACD2" w14:textId="77777777" w:rsidTr="00EA662C">
        <w:tc>
          <w:tcPr>
            <w:tcW w:w="9350" w:type="dxa"/>
          </w:tcPr>
          <w:p w14:paraId="501F3751" w14:textId="77777777" w:rsidR="008A685A" w:rsidRPr="00D43E19" w:rsidRDefault="008A685A" w:rsidP="00EA662C">
            <w:pPr>
              <w:spacing w:after="160" w:line="259" w:lineRule="auto"/>
              <w:rPr>
                <w:rFonts w:ascii="Gill Sans MT" w:hAnsi="Gill Sans MT" w:cs="Times New Roman"/>
              </w:rPr>
            </w:pPr>
          </w:p>
          <w:p w14:paraId="5899F544" w14:textId="77777777" w:rsidR="008A685A" w:rsidRPr="00D43E19" w:rsidRDefault="008A685A" w:rsidP="00EA662C">
            <w:pPr>
              <w:spacing w:after="160" w:line="259" w:lineRule="auto"/>
              <w:rPr>
                <w:rFonts w:ascii="Gill Sans MT" w:hAnsi="Gill Sans MT" w:cs="Times New Roman"/>
              </w:rPr>
            </w:pPr>
          </w:p>
          <w:p w14:paraId="25631F8D" w14:textId="77777777" w:rsidR="008A685A" w:rsidRPr="00D43E19" w:rsidRDefault="008A685A" w:rsidP="00EA662C">
            <w:pPr>
              <w:spacing w:after="160" w:line="259" w:lineRule="auto"/>
              <w:rPr>
                <w:rFonts w:ascii="Gill Sans MT" w:hAnsi="Gill Sans MT" w:cs="Times New Roman"/>
              </w:rPr>
            </w:pPr>
          </w:p>
          <w:p w14:paraId="66BE22A3" w14:textId="77777777" w:rsidR="008A685A" w:rsidRPr="00D43E19" w:rsidRDefault="008A685A" w:rsidP="00EA662C">
            <w:pPr>
              <w:spacing w:after="160" w:line="259" w:lineRule="auto"/>
              <w:rPr>
                <w:rFonts w:ascii="Gill Sans MT" w:hAnsi="Gill Sans MT" w:cs="Times New Roman"/>
              </w:rPr>
            </w:pPr>
          </w:p>
        </w:tc>
      </w:tr>
      <w:tr w:rsidR="008A685A" w:rsidRPr="000D6D10" w14:paraId="287647B4" w14:textId="77777777" w:rsidTr="00EA662C">
        <w:tc>
          <w:tcPr>
            <w:tcW w:w="9350" w:type="dxa"/>
          </w:tcPr>
          <w:p w14:paraId="6A49B374" w14:textId="77777777" w:rsidR="008A685A" w:rsidRPr="00D43E19" w:rsidRDefault="008A685A" w:rsidP="00EA662C">
            <w:pPr>
              <w:numPr>
                <w:ilvl w:val="0"/>
                <w:numId w:val="1"/>
              </w:numPr>
              <w:spacing w:after="160" w:line="259" w:lineRule="auto"/>
              <w:rPr>
                <w:rFonts w:ascii="Gill Sans MT" w:hAnsi="Gill Sans MT" w:cs="Times New Roman"/>
                <w:b/>
                <w:bCs/>
              </w:rPr>
            </w:pPr>
            <w:r w:rsidRPr="00D43E19">
              <w:rPr>
                <w:rFonts w:ascii="Gill Sans MT" w:hAnsi="Gill Sans MT" w:cs="Times New Roman"/>
                <w:b/>
                <w:bCs/>
              </w:rPr>
              <w:t>To whom will the samples be accessible</w:t>
            </w:r>
          </w:p>
        </w:tc>
      </w:tr>
      <w:tr w:rsidR="008A685A" w:rsidRPr="000D6D10" w14:paraId="3ECFA25A" w14:textId="77777777" w:rsidTr="00EA662C">
        <w:tc>
          <w:tcPr>
            <w:tcW w:w="9350" w:type="dxa"/>
          </w:tcPr>
          <w:p w14:paraId="5CA980B5" w14:textId="77777777" w:rsidR="008A685A" w:rsidRPr="00D43E19" w:rsidRDefault="008A685A" w:rsidP="00EA662C">
            <w:pPr>
              <w:spacing w:after="160" w:line="259" w:lineRule="auto"/>
              <w:rPr>
                <w:rFonts w:ascii="Gill Sans MT" w:hAnsi="Gill Sans MT" w:cs="Times New Roman"/>
              </w:rPr>
            </w:pPr>
          </w:p>
          <w:p w14:paraId="6DBB820F" w14:textId="77777777" w:rsidR="008A685A" w:rsidRPr="00D43E19" w:rsidRDefault="008A685A" w:rsidP="00EA662C">
            <w:pPr>
              <w:spacing w:after="160" w:line="259" w:lineRule="auto"/>
              <w:rPr>
                <w:rFonts w:ascii="Gill Sans MT" w:hAnsi="Gill Sans MT" w:cs="Times New Roman"/>
              </w:rPr>
            </w:pPr>
          </w:p>
          <w:p w14:paraId="4D795F47" w14:textId="77777777" w:rsidR="008A685A" w:rsidRPr="00D43E19" w:rsidRDefault="008A685A" w:rsidP="00EA662C">
            <w:pPr>
              <w:spacing w:after="160" w:line="259" w:lineRule="auto"/>
              <w:rPr>
                <w:rFonts w:ascii="Gill Sans MT" w:hAnsi="Gill Sans MT" w:cs="Times New Roman"/>
              </w:rPr>
            </w:pPr>
          </w:p>
          <w:p w14:paraId="4448FAF0" w14:textId="77777777" w:rsidR="008A685A" w:rsidRPr="00D43E19" w:rsidRDefault="008A685A" w:rsidP="00EA662C">
            <w:pPr>
              <w:spacing w:after="160" w:line="259" w:lineRule="auto"/>
              <w:rPr>
                <w:rFonts w:ascii="Gill Sans MT" w:hAnsi="Gill Sans MT" w:cs="Times New Roman"/>
              </w:rPr>
            </w:pPr>
          </w:p>
        </w:tc>
      </w:tr>
      <w:tr w:rsidR="008A685A" w:rsidRPr="000D6D10" w14:paraId="56F6FF5A" w14:textId="77777777" w:rsidTr="00EA662C">
        <w:tc>
          <w:tcPr>
            <w:tcW w:w="9350" w:type="dxa"/>
          </w:tcPr>
          <w:p w14:paraId="3E943661" w14:textId="77777777" w:rsidR="008A685A" w:rsidRPr="00D43E19" w:rsidRDefault="008A685A" w:rsidP="00EA662C">
            <w:pPr>
              <w:numPr>
                <w:ilvl w:val="0"/>
                <w:numId w:val="1"/>
              </w:numPr>
              <w:spacing w:after="160" w:line="259" w:lineRule="auto"/>
              <w:rPr>
                <w:rFonts w:ascii="Gill Sans MT" w:hAnsi="Gill Sans MT" w:cs="Times New Roman"/>
                <w:b/>
                <w:bCs/>
              </w:rPr>
            </w:pPr>
            <w:r w:rsidRPr="00D43E19">
              <w:rPr>
                <w:rFonts w:ascii="Gill Sans MT" w:hAnsi="Gill Sans MT" w:cs="Times New Roman"/>
                <w:b/>
                <w:bCs/>
              </w:rPr>
              <w:t>Who will be the controlling officers of the samples</w:t>
            </w:r>
            <w:r>
              <w:rPr>
                <w:rFonts w:ascii="Gill Sans MT" w:hAnsi="Gill Sans MT" w:cs="Times New Roman"/>
                <w:b/>
                <w:bCs/>
              </w:rPr>
              <w:t>?</w:t>
            </w:r>
            <w:r w:rsidRPr="00D43E19">
              <w:rPr>
                <w:rFonts w:ascii="Gill Sans MT" w:hAnsi="Gill Sans MT" w:cs="Times New Roman"/>
                <w:b/>
                <w:bCs/>
              </w:rPr>
              <w:t xml:space="preserve"> </w:t>
            </w:r>
          </w:p>
        </w:tc>
      </w:tr>
      <w:tr w:rsidR="008A685A" w:rsidRPr="000D6D10" w14:paraId="4B591FB9" w14:textId="77777777" w:rsidTr="00EA662C">
        <w:tc>
          <w:tcPr>
            <w:tcW w:w="9350" w:type="dxa"/>
          </w:tcPr>
          <w:p w14:paraId="5CAF10E9" w14:textId="77777777" w:rsidR="008A685A" w:rsidRPr="00D43E19" w:rsidRDefault="008A685A" w:rsidP="00EA662C">
            <w:pPr>
              <w:spacing w:after="160" w:line="259" w:lineRule="auto"/>
              <w:rPr>
                <w:rFonts w:ascii="Gill Sans MT" w:hAnsi="Gill Sans MT" w:cs="Times New Roman"/>
              </w:rPr>
            </w:pPr>
          </w:p>
          <w:p w14:paraId="4328A618" w14:textId="77777777" w:rsidR="008A685A" w:rsidRPr="00D43E19" w:rsidRDefault="008A685A" w:rsidP="00EA662C">
            <w:pPr>
              <w:spacing w:after="160" w:line="259" w:lineRule="auto"/>
              <w:rPr>
                <w:rFonts w:ascii="Gill Sans MT" w:hAnsi="Gill Sans MT" w:cs="Times New Roman"/>
              </w:rPr>
            </w:pPr>
          </w:p>
          <w:p w14:paraId="0978AC55" w14:textId="77777777" w:rsidR="008A685A" w:rsidRPr="00D43E19" w:rsidRDefault="008A685A" w:rsidP="00EA662C">
            <w:pPr>
              <w:spacing w:after="160" w:line="259" w:lineRule="auto"/>
              <w:rPr>
                <w:rFonts w:ascii="Gill Sans MT" w:hAnsi="Gill Sans MT" w:cs="Times New Roman"/>
              </w:rPr>
            </w:pPr>
          </w:p>
          <w:p w14:paraId="7577E289" w14:textId="77777777" w:rsidR="008A685A" w:rsidRPr="00D43E19" w:rsidRDefault="008A685A" w:rsidP="00EA662C">
            <w:pPr>
              <w:spacing w:after="160" w:line="259" w:lineRule="auto"/>
              <w:rPr>
                <w:rFonts w:ascii="Gill Sans MT" w:hAnsi="Gill Sans MT" w:cs="Times New Roman"/>
              </w:rPr>
            </w:pPr>
          </w:p>
          <w:p w14:paraId="133AA1AD" w14:textId="77777777" w:rsidR="008A685A" w:rsidRPr="00D43E19" w:rsidRDefault="008A685A" w:rsidP="00EA662C">
            <w:pPr>
              <w:spacing w:after="160" w:line="259" w:lineRule="auto"/>
              <w:rPr>
                <w:rFonts w:ascii="Gill Sans MT" w:hAnsi="Gill Sans MT" w:cs="Times New Roman"/>
              </w:rPr>
            </w:pPr>
          </w:p>
        </w:tc>
      </w:tr>
    </w:tbl>
    <w:p w14:paraId="3522C6B0" w14:textId="77777777" w:rsidR="008A685A" w:rsidRPr="00D43E19" w:rsidRDefault="008A685A" w:rsidP="008A685A">
      <w:pPr>
        <w:jc w:val="both"/>
        <w:rPr>
          <w:rFonts w:ascii="Gill Sans MT" w:hAnsi="Gill Sans MT" w:cs="Times New Roman"/>
          <w:b/>
          <w:bCs/>
        </w:rPr>
      </w:pPr>
    </w:p>
    <w:p w14:paraId="122D168C" w14:textId="77777777" w:rsidR="008A685A" w:rsidRPr="00D43E19" w:rsidRDefault="008A685A" w:rsidP="008A685A">
      <w:pPr>
        <w:jc w:val="both"/>
        <w:rPr>
          <w:rFonts w:ascii="Gill Sans MT" w:hAnsi="Gill Sans MT" w:cs="Times New Roman"/>
          <w:b/>
          <w:bCs/>
        </w:rPr>
      </w:pPr>
    </w:p>
    <w:p w14:paraId="66C6ACB5" w14:textId="77777777" w:rsidR="008A685A" w:rsidRPr="00D43E19" w:rsidRDefault="008A685A" w:rsidP="008A685A">
      <w:pPr>
        <w:jc w:val="both"/>
        <w:rPr>
          <w:rFonts w:ascii="Gill Sans MT" w:hAnsi="Gill Sans MT" w:cs="Times New Roman"/>
          <w:b/>
          <w:bCs/>
        </w:rPr>
      </w:pPr>
      <w:r w:rsidRPr="00D43E19">
        <w:rPr>
          <w:rFonts w:ascii="Gill Sans MT" w:hAnsi="Gill Sans MT" w:cs="Times New Roman"/>
          <w:b/>
          <w:bCs/>
        </w:rPr>
        <w:t>Signed by:</w:t>
      </w:r>
    </w:p>
    <w:p w14:paraId="6EDC9044" w14:textId="77777777" w:rsidR="008A685A" w:rsidRPr="00D43E19" w:rsidRDefault="008A685A" w:rsidP="008A685A">
      <w:pPr>
        <w:spacing w:after="0"/>
        <w:jc w:val="both"/>
        <w:rPr>
          <w:rFonts w:ascii="Gill Sans MT" w:hAnsi="Gill Sans MT" w:cs="Times New Roman"/>
          <w:b/>
          <w:bCs/>
        </w:rPr>
      </w:pPr>
    </w:p>
    <w:p w14:paraId="1E976BDA" w14:textId="77777777" w:rsidR="008A685A" w:rsidRPr="00D43E19" w:rsidRDefault="008A685A" w:rsidP="008A685A">
      <w:pPr>
        <w:spacing w:before="240" w:after="0"/>
        <w:jc w:val="both"/>
        <w:rPr>
          <w:rFonts w:ascii="Gill Sans MT" w:hAnsi="Gill Sans MT" w:cs="Times New Roman"/>
        </w:rPr>
      </w:pPr>
      <w:r w:rsidRPr="00D43E19">
        <w:rPr>
          <w:rFonts w:ascii="Gill Sans MT" w:hAnsi="Gill Sans MT" w:cs="Times New Roman"/>
        </w:rPr>
        <w:t>__________________</w:t>
      </w:r>
      <w:r>
        <w:rPr>
          <w:rFonts w:ascii="Gill Sans MT" w:hAnsi="Gill Sans MT" w:cs="Times New Roman"/>
        </w:rPr>
        <w:t>___</w:t>
      </w:r>
      <w:r w:rsidRPr="00D43E19">
        <w:rPr>
          <w:rFonts w:ascii="Gill Sans MT" w:hAnsi="Gill Sans MT" w:cs="Times New Roman"/>
        </w:rPr>
        <w:t>_____</w:t>
      </w:r>
      <w:r>
        <w:rPr>
          <w:rFonts w:ascii="Gill Sans MT" w:hAnsi="Gill Sans MT" w:cs="Times New Roman"/>
        </w:rPr>
        <w:t>_____</w:t>
      </w:r>
      <w:r w:rsidRPr="00D43E19">
        <w:rPr>
          <w:rFonts w:ascii="Gill Sans MT" w:hAnsi="Gill Sans MT" w:cs="Times New Roman"/>
        </w:rPr>
        <w:tab/>
      </w:r>
      <w:r w:rsidRPr="00D43E19">
        <w:rPr>
          <w:rFonts w:ascii="Gill Sans MT" w:hAnsi="Gill Sans MT" w:cs="Times New Roman"/>
        </w:rPr>
        <w:tab/>
        <w:t>______________________________</w:t>
      </w:r>
    </w:p>
    <w:p w14:paraId="32115A72" w14:textId="77777777" w:rsidR="008A685A" w:rsidRPr="00D43E19" w:rsidRDefault="008A685A" w:rsidP="008A685A">
      <w:pPr>
        <w:ind w:firstLine="720"/>
        <w:rPr>
          <w:rFonts w:ascii="Gill Sans MT" w:hAnsi="Gill Sans MT" w:cs="Times New Roman"/>
          <w:b/>
          <w:bCs/>
        </w:rPr>
      </w:pPr>
      <w:r w:rsidRPr="00D43E19">
        <w:rPr>
          <w:rFonts w:ascii="Gill Sans MT" w:hAnsi="Gill Sans MT" w:cs="Times New Roman"/>
          <w:b/>
          <w:bCs/>
        </w:rPr>
        <w:t>Name of the PI</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t>Name of Co-PI (if applicable)</w:t>
      </w:r>
    </w:p>
    <w:p w14:paraId="5EC78F7E" w14:textId="77777777" w:rsidR="008A685A" w:rsidRPr="00D43E19" w:rsidRDefault="008A685A" w:rsidP="008A685A">
      <w:pPr>
        <w:spacing w:after="0"/>
        <w:rPr>
          <w:rFonts w:ascii="Gill Sans MT" w:hAnsi="Gill Sans MT" w:cs="Times New Roman"/>
          <w:b/>
          <w:bCs/>
        </w:rPr>
      </w:pPr>
    </w:p>
    <w:p w14:paraId="28D8CAF0" w14:textId="77777777" w:rsidR="008A685A" w:rsidRPr="00D43E19" w:rsidRDefault="008A685A" w:rsidP="008A685A">
      <w:pPr>
        <w:spacing w:after="0"/>
        <w:jc w:val="both"/>
        <w:rPr>
          <w:rFonts w:ascii="Gill Sans MT" w:hAnsi="Gill Sans MT" w:cs="Times New Roman"/>
        </w:rPr>
      </w:pPr>
      <w:r w:rsidRPr="00D43E19">
        <w:rPr>
          <w:rFonts w:ascii="Gill Sans MT" w:hAnsi="Gill Sans MT" w:cs="Times New Roman"/>
        </w:rPr>
        <w:t>_____________________________</w:t>
      </w:r>
      <w:r>
        <w:rPr>
          <w:rFonts w:ascii="Gill Sans MT" w:hAnsi="Gill Sans MT" w:cs="Times New Roman"/>
        </w:rPr>
        <w:t>__</w:t>
      </w:r>
      <w:r w:rsidRPr="00D43E19">
        <w:rPr>
          <w:rFonts w:ascii="Gill Sans MT" w:hAnsi="Gill Sans MT" w:cs="Times New Roman"/>
        </w:rPr>
        <w:tab/>
      </w:r>
      <w:r w:rsidRPr="00D43E19">
        <w:rPr>
          <w:rFonts w:ascii="Gill Sans MT" w:hAnsi="Gill Sans MT" w:cs="Times New Roman"/>
        </w:rPr>
        <w:tab/>
        <w:t>______________________________</w:t>
      </w:r>
    </w:p>
    <w:p w14:paraId="1FEE1DD3" w14:textId="77777777" w:rsidR="008A685A" w:rsidRPr="00D43E19" w:rsidRDefault="008A685A" w:rsidP="008A685A">
      <w:pPr>
        <w:ind w:firstLine="720"/>
        <w:rPr>
          <w:rFonts w:ascii="Gill Sans MT" w:hAnsi="Gill Sans MT" w:cs="Times New Roman"/>
          <w:b/>
          <w:bCs/>
        </w:rPr>
      </w:pPr>
      <w:r w:rsidRPr="00D43E19">
        <w:rPr>
          <w:rFonts w:ascii="Gill Sans MT" w:hAnsi="Gill Sans MT" w:cs="Times New Roman"/>
          <w:b/>
          <w:bCs/>
        </w:rPr>
        <w:t>Name of Institution</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t xml:space="preserve">       Name of Institution</w:t>
      </w:r>
    </w:p>
    <w:p w14:paraId="0CFAE9D1" w14:textId="77777777" w:rsidR="008A685A" w:rsidRPr="00D43E19" w:rsidRDefault="008A685A" w:rsidP="008A685A">
      <w:pPr>
        <w:spacing w:after="0"/>
        <w:ind w:firstLine="720"/>
        <w:rPr>
          <w:rFonts w:ascii="Gill Sans MT" w:hAnsi="Gill Sans MT" w:cs="Times New Roman"/>
          <w:b/>
          <w:bCs/>
        </w:rPr>
      </w:pPr>
    </w:p>
    <w:p w14:paraId="10E8B951" w14:textId="77777777" w:rsidR="008A685A" w:rsidRPr="00D43E19" w:rsidRDefault="008A685A" w:rsidP="008A685A">
      <w:pPr>
        <w:spacing w:after="0"/>
        <w:ind w:firstLine="720"/>
        <w:rPr>
          <w:rFonts w:ascii="Gill Sans MT" w:hAnsi="Gill Sans MT" w:cs="Times New Roman"/>
          <w:b/>
          <w:bCs/>
        </w:rPr>
      </w:pPr>
    </w:p>
    <w:p w14:paraId="4B1A095B" w14:textId="77777777" w:rsidR="008A685A" w:rsidRPr="00D43E19" w:rsidRDefault="008A685A" w:rsidP="008A685A">
      <w:pPr>
        <w:spacing w:after="0"/>
        <w:jc w:val="both"/>
        <w:rPr>
          <w:rFonts w:ascii="Gill Sans MT" w:hAnsi="Gill Sans MT" w:cs="Times New Roman"/>
        </w:rPr>
      </w:pPr>
      <w:r w:rsidRPr="00D43E19">
        <w:rPr>
          <w:rFonts w:ascii="Gill Sans MT" w:hAnsi="Gill Sans MT" w:cs="Times New Roman"/>
        </w:rPr>
        <w:t>______________________________</w:t>
      </w:r>
      <w:r>
        <w:rPr>
          <w:rFonts w:ascii="Gill Sans MT" w:hAnsi="Gill Sans MT" w:cs="Times New Roman"/>
        </w:rPr>
        <w:t>_</w:t>
      </w:r>
      <w:r w:rsidRPr="00D43E19">
        <w:rPr>
          <w:rFonts w:ascii="Gill Sans MT" w:hAnsi="Gill Sans MT" w:cs="Times New Roman"/>
        </w:rPr>
        <w:tab/>
      </w:r>
      <w:r w:rsidRPr="00D43E19">
        <w:rPr>
          <w:rFonts w:ascii="Gill Sans MT" w:hAnsi="Gill Sans MT" w:cs="Times New Roman"/>
        </w:rPr>
        <w:tab/>
        <w:t>______________________________</w:t>
      </w:r>
    </w:p>
    <w:p w14:paraId="40E5B2FD" w14:textId="77777777" w:rsidR="008A685A" w:rsidRPr="00D43E19" w:rsidRDefault="008A685A" w:rsidP="008A685A">
      <w:pPr>
        <w:ind w:firstLine="720"/>
        <w:rPr>
          <w:rFonts w:ascii="Gill Sans MT" w:hAnsi="Gill Sans MT" w:cs="Times New Roman"/>
          <w:b/>
          <w:bCs/>
        </w:rPr>
      </w:pPr>
      <w:r w:rsidRPr="00D43E19">
        <w:rPr>
          <w:rFonts w:ascii="Gill Sans MT" w:hAnsi="Gill Sans MT" w:cs="Times New Roman"/>
          <w:b/>
          <w:bCs/>
        </w:rPr>
        <w:t>Signature</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proofErr w:type="spellStart"/>
      <w:r w:rsidRPr="00D43E19">
        <w:rPr>
          <w:rFonts w:ascii="Gill Sans MT" w:hAnsi="Gill Sans MT" w:cs="Times New Roman"/>
          <w:b/>
          <w:bCs/>
        </w:rPr>
        <w:t>Signature</w:t>
      </w:r>
      <w:proofErr w:type="spellEnd"/>
    </w:p>
    <w:p w14:paraId="47105FF6" w14:textId="77777777" w:rsidR="008A685A" w:rsidRPr="00D43E19" w:rsidRDefault="008A685A" w:rsidP="008A685A">
      <w:pPr>
        <w:spacing w:after="0"/>
        <w:ind w:firstLine="720"/>
        <w:rPr>
          <w:rFonts w:ascii="Gill Sans MT" w:hAnsi="Gill Sans MT" w:cs="Times New Roman"/>
          <w:b/>
          <w:bCs/>
        </w:rPr>
      </w:pPr>
    </w:p>
    <w:p w14:paraId="5A3E4837" w14:textId="77777777" w:rsidR="008A685A" w:rsidRPr="00D43E19" w:rsidRDefault="008A685A" w:rsidP="008A685A">
      <w:pPr>
        <w:spacing w:after="0"/>
        <w:jc w:val="both"/>
        <w:rPr>
          <w:rFonts w:ascii="Gill Sans MT" w:hAnsi="Gill Sans MT" w:cs="Times New Roman"/>
        </w:rPr>
      </w:pPr>
      <w:r w:rsidRPr="00D43E19">
        <w:rPr>
          <w:rFonts w:ascii="Gill Sans MT" w:hAnsi="Gill Sans MT" w:cs="Times New Roman"/>
        </w:rPr>
        <w:t>_______________________________</w:t>
      </w:r>
      <w:r w:rsidRPr="00D43E19">
        <w:rPr>
          <w:rFonts w:ascii="Gill Sans MT" w:hAnsi="Gill Sans MT" w:cs="Times New Roman"/>
        </w:rPr>
        <w:tab/>
      </w:r>
      <w:r w:rsidRPr="00D43E19">
        <w:rPr>
          <w:rFonts w:ascii="Gill Sans MT" w:hAnsi="Gill Sans MT" w:cs="Times New Roman"/>
        </w:rPr>
        <w:tab/>
        <w:t>______________________________</w:t>
      </w:r>
    </w:p>
    <w:p w14:paraId="22655CBE" w14:textId="77777777" w:rsidR="008A685A" w:rsidRPr="00D43E19" w:rsidRDefault="008A685A" w:rsidP="008A685A">
      <w:pPr>
        <w:pBdr>
          <w:bottom w:val="single" w:sz="12" w:space="1" w:color="auto"/>
        </w:pBdr>
        <w:ind w:firstLine="720"/>
        <w:rPr>
          <w:rFonts w:ascii="Gill Sans MT" w:hAnsi="Gill Sans MT" w:cs="Times New Roman"/>
          <w:b/>
          <w:bCs/>
        </w:rPr>
      </w:pPr>
      <w:r w:rsidRPr="00D43E19">
        <w:rPr>
          <w:rFonts w:ascii="Gill Sans MT" w:hAnsi="Gill Sans MT" w:cs="Times New Roman"/>
          <w:b/>
          <w:bCs/>
        </w:rPr>
        <w:t>Date Signed</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t>Date Signed</w:t>
      </w:r>
    </w:p>
    <w:p w14:paraId="25A3BB0B" w14:textId="77777777" w:rsidR="008A685A" w:rsidRPr="00D43E19" w:rsidRDefault="008A685A" w:rsidP="008A685A">
      <w:pPr>
        <w:pBdr>
          <w:bottom w:val="single" w:sz="12" w:space="1" w:color="auto"/>
        </w:pBdr>
        <w:ind w:firstLine="720"/>
        <w:rPr>
          <w:rFonts w:ascii="Gill Sans MT" w:hAnsi="Gill Sans MT" w:cs="Times New Roman"/>
          <w:b/>
          <w:bCs/>
        </w:rPr>
      </w:pPr>
    </w:p>
    <w:p w14:paraId="154B5C8E" w14:textId="77777777" w:rsidR="008A685A" w:rsidRPr="00D43E19" w:rsidRDefault="008A685A" w:rsidP="008A685A">
      <w:pPr>
        <w:rPr>
          <w:rFonts w:ascii="Gill Sans MT" w:hAnsi="Gill Sans MT" w:cs="Times New Roman"/>
          <w:b/>
          <w:bCs/>
        </w:rPr>
      </w:pPr>
      <w:r w:rsidRPr="00D43E19">
        <w:rPr>
          <w:rFonts w:ascii="Gill Sans MT" w:hAnsi="Gill Sans MT" w:cs="Times New Roman"/>
          <w:b/>
          <w:bCs/>
        </w:rPr>
        <w:t>LUANAR-REC APPROVAL (For Official Use ONLY)</w:t>
      </w:r>
    </w:p>
    <w:p w14:paraId="072A78F9" w14:textId="77777777" w:rsidR="008A685A" w:rsidRPr="00D43E19" w:rsidRDefault="008A685A" w:rsidP="008A685A">
      <w:pPr>
        <w:spacing w:after="0"/>
        <w:jc w:val="both"/>
        <w:rPr>
          <w:rFonts w:ascii="Gill Sans MT" w:hAnsi="Gill Sans MT" w:cs="Times New Roman"/>
          <w:b/>
          <w:bCs/>
        </w:rPr>
      </w:pPr>
    </w:p>
    <w:p w14:paraId="036FA394" w14:textId="0601AE56" w:rsidR="008A685A" w:rsidRPr="00D43E19" w:rsidRDefault="008A685A" w:rsidP="008A685A">
      <w:pPr>
        <w:spacing w:after="0"/>
        <w:jc w:val="both"/>
        <w:rPr>
          <w:rFonts w:ascii="Gill Sans MT" w:hAnsi="Gill Sans MT" w:cs="Times New Roman"/>
        </w:rPr>
      </w:pPr>
      <w:r w:rsidRPr="00D43E19">
        <w:rPr>
          <w:rFonts w:ascii="Gill Sans MT" w:hAnsi="Gill Sans MT" w:cs="Times New Roman"/>
        </w:rPr>
        <w:t>__________________________________</w:t>
      </w:r>
      <w:r>
        <w:rPr>
          <w:rFonts w:ascii="Gill Sans MT" w:hAnsi="Gill Sans MT" w:cs="Times New Roman"/>
        </w:rPr>
        <w:t xml:space="preserve">        </w:t>
      </w:r>
      <w:r w:rsidRPr="00D43E19">
        <w:rPr>
          <w:rFonts w:ascii="Gill Sans MT" w:hAnsi="Gill Sans MT" w:cs="Times New Roman"/>
        </w:rPr>
        <w:t>_____________________________________</w:t>
      </w:r>
    </w:p>
    <w:p w14:paraId="6CE3244D" w14:textId="77777777" w:rsidR="008A685A" w:rsidRPr="00D43E19" w:rsidRDefault="008A685A" w:rsidP="008A685A">
      <w:pPr>
        <w:jc w:val="both"/>
        <w:rPr>
          <w:rFonts w:ascii="Gill Sans MT" w:hAnsi="Gill Sans MT" w:cs="Times New Roman"/>
          <w:b/>
          <w:bCs/>
        </w:rPr>
      </w:pPr>
      <w:r w:rsidRPr="00D43E19">
        <w:rPr>
          <w:rFonts w:ascii="Gill Sans MT" w:hAnsi="Gill Sans MT" w:cs="Times New Roman"/>
          <w:b/>
          <w:bCs/>
        </w:rPr>
        <w:t>Name of the Chairperson</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t xml:space="preserve">Name of LUANAR-REC Administrator </w:t>
      </w:r>
    </w:p>
    <w:p w14:paraId="60F49F5F" w14:textId="77777777" w:rsidR="008A685A" w:rsidRPr="00D43E19" w:rsidRDefault="008A685A" w:rsidP="008A685A">
      <w:pPr>
        <w:jc w:val="both"/>
        <w:rPr>
          <w:rFonts w:ascii="Gill Sans MT" w:hAnsi="Gill Sans MT" w:cs="Times New Roman"/>
          <w:b/>
          <w:bCs/>
        </w:rPr>
      </w:pPr>
    </w:p>
    <w:p w14:paraId="2392F407" w14:textId="77777777" w:rsidR="008A685A" w:rsidRPr="00D43E19" w:rsidRDefault="008A685A" w:rsidP="008A685A">
      <w:pPr>
        <w:spacing w:after="0"/>
        <w:jc w:val="both"/>
        <w:rPr>
          <w:rFonts w:ascii="Gill Sans MT" w:hAnsi="Gill Sans MT" w:cs="Times New Roman"/>
          <w:b/>
          <w:bCs/>
        </w:rPr>
      </w:pPr>
    </w:p>
    <w:p w14:paraId="57A87553" w14:textId="578C8560" w:rsidR="008A685A" w:rsidRPr="00D43E19" w:rsidRDefault="008A685A" w:rsidP="008A685A">
      <w:pPr>
        <w:spacing w:after="0"/>
        <w:jc w:val="both"/>
        <w:rPr>
          <w:rFonts w:ascii="Gill Sans MT" w:hAnsi="Gill Sans MT" w:cs="Times New Roman"/>
        </w:rPr>
      </w:pPr>
      <w:r w:rsidRPr="00D43E19">
        <w:rPr>
          <w:rFonts w:ascii="Gill Sans MT" w:hAnsi="Gill Sans MT" w:cs="Times New Roman"/>
        </w:rPr>
        <w:t>___________________________________</w:t>
      </w:r>
      <w:r w:rsidRPr="00D43E19">
        <w:rPr>
          <w:rFonts w:ascii="Gill Sans MT" w:hAnsi="Gill Sans MT" w:cs="Times New Roman"/>
        </w:rPr>
        <w:tab/>
      </w:r>
      <w:r>
        <w:rPr>
          <w:rFonts w:ascii="Gill Sans MT" w:hAnsi="Gill Sans MT" w:cs="Times New Roman"/>
        </w:rPr>
        <w:t xml:space="preserve"> </w:t>
      </w:r>
      <w:r w:rsidRPr="00D43E19">
        <w:rPr>
          <w:rFonts w:ascii="Gill Sans MT" w:hAnsi="Gill Sans MT" w:cs="Times New Roman"/>
        </w:rPr>
        <w:t>______________________________________</w:t>
      </w:r>
    </w:p>
    <w:p w14:paraId="74A9E79C" w14:textId="77777777" w:rsidR="008A685A" w:rsidRPr="00D43E19" w:rsidRDefault="008A685A" w:rsidP="008A685A">
      <w:pPr>
        <w:rPr>
          <w:rFonts w:ascii="Gill Sans MT" w:hAnsi="Gill Sans MT" w:cs="Times New Roman"/>
          <w:b/>
          <w:bCs/>
        </w:rPr>
      </w:pPr>
      <w:r w:rsidRPr="00D43E19">
        <w:rPr>
          <w:rFonts w:ascii="Gill Sans MT" w:hAnsi="Gill Sans MT" w:cs="Times New Roman"/>
          <w:b/>
          <w:bCs/>
        </w:rPr>
        <w:t>Signature</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Pr>
          <w:rFonts w:ascii="Gill Sans MT" w:hAnsi="Gill Sans MT" w:cs="Times New Roman"/>
          <w:b/>
          <w:bCs/>
        </w:rPr>
        <w:tab/>
        <w:t xml:space="preserve">      </w:t>
      </w:r>
      <w:proofErr w:type="spellStart"/>
      <w:r w:rsidRPr="00D43E19">
        <w:rPr>
          <w:rFonts w:ascii="Gill Sans MT" w:hAnsi="Gill Sans MT" w:cs="Times New Roman"/>
          <w:b/>
          <w:bCs/>
        </w:rPr>
        <w:t>Signature</w:t>
      </w:r>
      <w:proofErr w:type="spellEnd"/>
    </w:p>
    <w:p w14:paraId="3527528B" w14:textId="77777777" w:rsidR="008A685A" w:rsidRPr="00D43E19" w:rsidRDefault="008A685A" w:rsidP="008A685A">
      <w:pPr>
        <w:jc w:val="both"/>
        <w:rPr>
          <w:rFonts w:ascii="Gill Sans MT" w:hAnsi="Gill Sans MT" w:cs="Times New Roman"/>
          <w:b/>
          <w:bCs/>
        </w:rPr>
      </w:pPr>
    </w:p>
    <w:p w14:paraId="4096768A" w14:textId="201AA753" w:rsidR="008A685A" w:rsidRPr="00D43E19" w:rsidRDefault="008A685A" w:rsidP="008A685A">
      <w:pPr>
        <w:spacing w:before="240" w:after="0"/>
        <w:jc w:val="both"/>
        <w:rPr>
          <w:rFonts w:ascii="Gill Sans MT" w:hAnsi="Gill Sans MT" w:cs="Times New Roman"/>
        </w:rPr>
      </w:pPr>
      <w:r w:rsidRPr="00D43E19">
        <w:rPr>
          <w:rFonts w:ascii="Gill Sans MT" w:hAnsi="Gill Sans MT" w:cs="Times New Roman"/>
        </w:rPr>
        <w:t>_____________________________</w:t>
      </w:r>
      <w:r>
        <w:rPr>
          <w:rFonts w:ascii="Gill Sans MT" w:hAnsi="Gill Sans MT" w:cs="Times New Roman"/>
        </w:rPr>
        <w:t>______</w:t>
      </w:r>
      <w:r>
        <w:rPr>
          <w:rFonts w:ascii="Gill Sans MT" w:hAnsi="Gill Sans MT" w:cs="Times New Roman"/>
        </w:rPr>
        <w:tab/>
        <w:t xml:space="preserve"> </w:t>
      </w:r>
      <w:r w:rsidRPr="00D43E19">
        <w:rPr>
          <w:rFonts w:ascii="Gill Sans MT" w:hAnsi="Gill Sans MT" w:cs="Times New Roman"/>
        </w:rPr>
        <w:t>_</w:t>
      </w:r>
      <w:r>
        <w:rPr>
          <w:rFonts w:ascii="Gill Sans MT" w:hAnsi="Gill Sans MT" w:cs="Times New Roman"/>
        </w:rPr>
        <w:t>___</w:t>
      </w:r>
      <w:r w:rsidRPr="00D43E19">
        <w:rPr>
          <w:rFonts w:ascii="Gill Sans MT" w:hAnsi="Gill Sans MT" w:cs="Times New Roman"/>
        </w:rPr>
        <w:t>__________________________________</w:t>
      </w:r>
    </w:p>
    <w:p w14:paraId="674E5004" w14:textId="77777777" w:rsidR="008A685A" w:rsidRPr="00D43E19" w:rsidRDefault="008A685A" w:rsidP="008A685A">
      <w:pPr>
        <w:jc w:val="both"/>
        <w:rPr>
          <w:rFonts w:ascii="Gill Sans MT" w:hAnsi="Gill Sans MT" w:cs="Times New Roman"/>
          <w:b/>
          <w:bCs/>
        </w:rPr>
      </w:pPr>
      <w:r w:rsidRPr="00D43E19">
        <w:rPr>
          <w:rFonts w:ascii="Gill Sans MT" w:hAnsi="Gill Sans MT" w:cs="Times New Roman"/>
          <w:b/>
          <w:bCs/>
        </w:rPr>
        <w:t>Date Signed</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Pr>
          <w:rFonts w:ascii="Gill Sans MT" w:hAnsi="Gill Sans MT" w:cs="Times New Roman"/>
          <w:b/>
          <w:bCs/>
        </w:rPr>
        <w:t xml:space="preserve">                 </w:t>
      </w:r>
      <w:r w:rsidRPr="00D43E19">
        <w:rPr>
          <w:rFonts w:ascii="Gill Sans MT" w:hAnsi="Gill Sans MT" w:cs="Times New Roman"/>
          <w:b/>
          <w:bCs/>
        </w:rPr>
        <w:t xml:space="preserve">Date Signed </w:t>
      </w:r>
    </w:p>
    <w:p w14:paraId="42609906" w14:textId="77777777" w:rsidR="008A685A" w:rsidRPr="00D43E19" w:rsidRDefault="008A685A" w:rsidP="008A685A">
      <w:pPr>
        <w:jc w:val="both"/>
        <w:rPr>
          <w:rFonts w:ascii="Gill Sans MT" w:hAnsi="Gill Sans MT" w:cs="Times New Roman"/>
        </w:rPr>
      </w:pPr>
      <w:r w:rsidRPr="00D43E19">
        <w:rPr>
          <w:rFonts w:ascii="Gill Sans MT" w:hAnsi="Gill Sans MT" w:cs="Times New Roman"/>
          <w:b/>
          <w:noProof/>
          <w:sz w:val="24"/>
          <w:szCs w:val="24"/>
          <w:lang w:val="en-US"/>
        </w:rPr>
        <mc:AlternateContent>
          <mc:Choice Requires="wps">
            <w:drawing>
              <wp:anchor distT="0" distB="0" distL="114300" distR="114300" simplePos="0" relativeHeight="251659264" behindDoc="0" locked="0" layoutInCell="1" allowOverlap="1" wp14:anchorId="3F06A4F0" wp14:editId="7CF26061">
                <wp:simplePos x="0" y="0"/>
                <wp:positionH relativeFrom="margin">
                  <wp:posOffset>3461385</wp:posOffset>
                </wp:positionH>
                <wp:positionV relativeFrom="paragraph">
                  <wp:posOffset>102870</wp:posOffset>
                </wp:positionV>
                <wp:extent cx="2292985" cy="1283970"/>
                <wp:effectExtent l="57150" t="95250" r="50165" b="87630"/>
                <wp:wrapThrough wrapText="bothSides">
                  <wp:wrapPolygon edited="0">
                    <wp:start x="-605" y="-312"/>
                    <wp:lineTo x="-592" y="9963"/>
                    <wp:lineTo x="-210" y="20517"/>
                    <wp:lineTo x="19257" y="21802"/>
                    <wp:lineTo x="21944" y="21492"/>
                    <wp:lineTo x="21978" y="12496"/>
                    <wp:lineTo x="21445" y="-2215"/>
                    <wp:lineTo x="291" y="-415"/>
                    <wp:lineTo x="-605" y="-312"/>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283970"/>
                        </a:xfrm>
                        <a:prstGeom prst="rect">
                          <a:avLst/>
                        </a:prstGeom>
                        <a:solidFill>
                          <a:srgbClr val="FFFFFF"/>
                        </a:solidFill>
                        <a:ln w="9525">
                          <a:solidFill>
                            <a:srgbClr val="000000"/>
                          </a:solidFill>
                          <a:prstDash val="solid"/>
                          <a:miter lim="800000"/>
                          <a:headEnd/>
                          <a:tailEnd/>
                        </a:ln>
                      </wps:spPr>
                      <wps:txbx>
                        <w:txbxContent>
                          <w:p w14:paraId="4E608582" w14:textId="77777777" w:rsidR="008A685A" w:rsidRDefault="008A685A" w:rsidP="008A685A">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67EEBD71" w14:textId="77777777" w:rsidR="008A685A" w:rsidRDefault="008A685A" w:rsidP="008A685A">
                            <w:pPr>
                              <w:spacing w:after="0" w:line="240" w:lineRule="auto"/>
                              <w:rPr>
                                <w:rFonts w:ascii="Maiandra GD" w:hAnsi="Maiandra GD"/>
                                <w:sz w:val="24"/>
                                <w:szCs w:val="24"/>
                              </w:rPr>
                            </w:pPr>
                          </w:p>
                          <w:p w14:paraId="4CE68EF6" w14:textId="77777777" w:rsidR="008A685A" w:rsidRDefault="008A685A" w:rsidP="008A685A">
                            <w:pPr>
                              <w:spacing w:after="0" w:line="240" w:lineRule="auto"/>
                              <w:rPr>
                                <w:rFonts w:ascii="Maiandra GD" w:hAnsi="Maiandra GD"/>
                                <w:sz w:val="24"/>
                                <w:szCs w:val="24"/>
                              </w:rPr>
                            </w:pPr>
                            <w:r>
                              <w:rPr>
                                <w:rFonts w:ascii="Maiandra GD" w:hAnsi="Maiandra GD"/>
                                <w:sz w:val="24"/>
                                <w:szCs w:val="24"/>
                              </w:rPr>
                              <w:t>Approval</w:t>
                            </w:r>
                          </w:p>
                          <w:p w14:paraId="44075752" w14:textId="77777777" w:rsidR="008A685A" w:rsidRDefault="008A685A" w:rsidP="008A685A">
                            <w:pPr>
                              <w:spacing w:after="0" w:line="240" w:lineRule="auto"/>
                              <w:rPr>
                                <w:rFonts w:ascii="Maiandra GD" w:hAnsi="Maiandra GD"/>
                                <w:sz w:val="24"/>
                                <w:szCs w:val="24"/>
                              </w:rPr>
                            </w:pPr>
                            <w:r>
                              <w:rPr>
                                <w:rFonts w:ascii="Maiandra GD" w:hAnsi="Maiandra GD"/>
                                <w:sz w:val="24"/>
                                <w:szCs w:val="24"/>
                              </w:rPr>
                              <w:t>Date:___________________</w:t>
                            </w:r>
                          </w:p>
                          <w:p w14:paraId="68ADCA77" w14:textId="77777777" w:rsidR="008A685A" w:rsidRDefault="008A685A" w:rsidP="008A685A">
                            <w:pPr>
                              <w:spacing w:after="0" w:line="240" w:lineRule="auto"/>
                              <w:rPr>
                                <w:rFonts w:ascii="Maiandra GD" w:hAnsi="Maiandra GD"/>
                                <w:sz w:val="24"/>
                                <w:szCs w:val="24"/>
                              </w:rPr>
                            </w:pPr>
                          </w:p>
                          <w:p w14:paraId="6E3D23B9" w14:textId="77777777" w:rsidR="008A685A" w:rsidRPr="00BB3717" w:rsidRDefault="008A685A" w:rsidP="008A685A">
                            <w:pPr>
                              <w:spacing w:after="0" w:line="240" w:lineRule="auto"/>
                              <w:rPr>
                                <w:rFonts w:ascii="Maiandra GD" w:hAnsi="Maiandra GD"/>
                                <w:sz w:val="24"/>
                                <w:szCs w:val="24"/>
                              </w:rPr>
                            </w:pPr>
                            <w:r>
                              <w:rPr>
                                <w:rFonts w:ascii="Maiandra GD" w:hAnsi="Maiandra GD"/>
                                <w:sz w:val="24"/>
                                <w:szCs w:val="24"/>
                              </w:rPr>
                              <w:t>Approved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A4F0" id="_x0000_t202" coordsize="21600,21600" o:spt="202" path="m,l,21600r21600,l21600,xe">
                <v:stroke joinstyle="miter"/>
                <v:path gradientshapeok="t" o:connecttype="rect"/>
              </v:shapetype>
              <v:shape id="Text Box 2" o:spid="_x0000_s1026" type="#_x0000_t202" style="position:absolute;left:0;text-align:left;margin-left:272.55pt;margin-top:8.1pt;width:180.55pt;height:10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">
                <v:textbox>
                  <w:txbxContent>
                    <w:p w14:paraId="4E608582" w14:textId="77777777" w:rsidR="008A685A" w:rsidRDefault="008A685A" w:rsidP="008A685A">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67EEBD71" w14:textId="77777777" w:rsidR="008A685A" w:rsidRDefault="008A685A" w:rsidP="008A685A">
                      <w:pPr>
                        <w:spacing w:after="0" w:line="240" w:lineRule="auto"/>
                        <w:rPr>
                          <w:rFonts w:ascii="Maiandra GD" w:hAnsi="Maiandra GD"/>
                          <w:sz w:val="24"/>
                          <w:szCs w:val="24"/>
                        </w:rPr>
                      </w:pPr>
                    </w:p>
                    <w:p w14:paraId="4CE68EF6" w14:textId="77777777" w:rsidR="008A685A" w:rsidRDefault="008A685A" w:rsidP="008A685A">
                      <w:pPr>
                        <w:spacing w:after="0" w:line="240" w:lineRule="auto"/>
                        <w:rPr>
                          <w:rFonts w:ascii="Maiandra GD" w:hAnsi="Maiandra GD"/>
                          <w:sz w:val="24"/>
                          <w:szCs w:val="24"/>
                        </w:rPr>
                      </w:pPr>
                      <w:r>
                        <w:rPr>
                          <w:rFonts w:ascii="Maiandra GD" w:hAnsi="Maiandra GD"/>
                          <w:sz w:val="24"/>
                          <w:szCs w:val="24"/>
                        </w:rPr>
                        <w:t>Approval</w:t>
                      </w:r>
                    </w:p>
                    <w:p w14:paraId="44075752" w14:textId="77777777" w:rsidR="008A685A" w:rsidRDefault="008A685A" w:rsidP="008A685A">
                      <w:pPr>
                        <w:spacing w:after="0" w:line="240" w:lineRule="auto"/>
                        <w:rPr>
                          <w:rFonts w:ascii="Maiandra GD" w:hAnsi="Maiandra GD"/>
                          <w:sz w:val="24"/>
                          <w:szCs w:val="24"/>
                        </w:rPr>
                      </w:pPr>
                      <w:r>
                        <w:rPr>
                          <w:rFonts w:ascii="Maiandra GD" w:hAnsi="Maiandra GD"/>
                          <w:sz w:val="24"/>
                          <w:szCs w:val="24"/>
                        </w:rPr>
                        <w:t>Date:___________________</w:t>
                      </w:r>
                    </w:p>
                    <w:p w14:paraId="68ADCA77" w14:textId="77777777" w:rsidR="008A685A" w:rsidRDefault="008A685A" w:rsidP="008A685A">
                      <w:pPr>
                        <w:spacing w:after="0" w:line="240" w:lineRule="auto"/>
                        <w:rPr>
                          <w:rFonts w:ascii="Maiandra GD" w:hAnsi="Maiandra GD"/>
                          <w:sz w:val="24"/>
                          <w:szCs w:val="24"/>
                        </w:rPr>
                      </w:pPr>
                    </w:p>
                    <w:p w14:paraId="6E3D23B9" w14:textId="77777777" w:rsidR="008A685A" w:rsidRPr="00BB3717" w:rsidRDefault="008A685A" w:rsidP="008A685A">
                      <w:pPr>
                        <w:spacing w:after="0" w:line="240" w:lineRule="auto"/>
                        <w:rPr>
                          <w:rFonts w:ascii="Maiandra GD" w:hAnsi="Maiandra GD"/>
                          <w:sz w:val="24"/>
                          <w:szCs w:val="24"/>
                        </w:rPr>
                      </w:pPr>
                      <w:r>
                        <w:rPr>
                          <w:rFonts w:ascii="Maiandra GD" w:hAnsi="Maiandra GD"/>
                          <w:sz w:val="24"/>
                          <w:szCs w:val="24"/>
                        </w:rPr>
                        <w:t>Approved by:</w:t>
                      </w:r>
                    </w:p>
                  </w:txbxContent>
                </v:textbox>
                <w10:wrap type="through" anchorx="margin"/>
              </v:shape>
            </w:pict>
          </mc:Fallback>
        </mc:AlternateContent>
      </w:r>
    </w:p>
    <w:p w14:paraId="0EDB406B" w14:textId="77777777" w:rsidR="008A685A" w:rsidRPr="00D43E19" w:rsidRDefault="008A685A" w:rsidP="008A685A">
      <w:pPr>
        <w:jc w:val="both"/>
        <w:rPr>
          <w:rFonts w:ascii="Gill Sans MT" w:hAnsi="Gill Sans MT" w:cs="Times New Roman"/>
          <w:b/>
          <w:bCs/>
        </w:rPr>
      </w:pPr>
      <w:r w:rsidRPr="00D43E19">
        <w:rPr>
          <w:rFonts w:ascii="Gill Sans MT" w:hAnsi="Gill Sans MT" w:cs="Times New Roman"/>
          <w:b/>
          <w:bCs/>
        </w:rPr>
        <w:t>LUANAR-REC STAMP OF APPROVAL</w:t>
      </w:r>
    </w:p>
    <w:p w14:paraId="0C42F60E" w14:textId="77777777" w:rsidR="008A685A" w:rsidRPr="00D43E19" w:rsidRDefault="008A685A" w:rsidP="008A685A">
      <w:pPr>
        <w:jc w:val="both"/>
        <w:rPr>
          <w:rFonts w:ascii="Gill Sans MT" w:hAnsi="Gill Sans MT" w:cs="Times New Roman"/>
          <w:sz w:val="24"/>
          <w:szCs w:val="24"/>
        </w:rPr>
      </w:pPr>
    </w:p>
    <w:p w14:paraId="34731942" w14:textId="3991E7BB" w:rsidR="008A685A" w:rsidRPr="008A685A" w:rsidRDefault="008A685A" w:rsidP="008A685A">
      <w:pPr>
        <w:jc w:val="both"/>
        <w:rPr>
          <w:rFonts w:ascii="Gill Sans MT" w:hAnsi="Gill Sans MT" w:cs="Times New Roman"/>
          <w:sz w:val="24"/>
          <w:szCs w:val="24"/>
        </w:rPr>
      </w:pPr>
    </w:p>
    <w:sectPr w:rsidR="008A685A" w:rsidRPr="008A685A" w:rsidSect="008A685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BB55" w14:textId="77777777" w:rsidR="008A685A" w:rsidRDefault="008A685A" w:rsidP="008A685A">
      <w:pPr>
        <w:spacing w:after="0" w:line="240" w:lineRule="auto"/>
      </w:pPr>
      <w:r>
        <w:separator/>
      </w:r>
    </w:p>
  </w:endnote>
  <w:endnote w:type="continuationSeparator" w:id="0">
    <w:p w14:paraId="4294DBCF" w14:textId="77777777" w:rsidR="008A685A" w:rsidRDefault="008A685A" w:rsidP="008A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221650"/>
      <w:docPartObj>
        <w:docPartGallery w:val="Page Numbers (Bottom of Page)"/>
        <w:docPartUnique/>
      </w:docPartObj>
    </w:sdtPr>
    <w:sdtEndPr>
      <w:rPr>
        <w:rFonts w:ascii="Gill Sans MT" w:hAnsi="Gill Sans MT"/>
        <w:noProof/>
      </w:rPr>
    </w:sdtEndPr>
    <w:sdtContent>
      <w:p w14:paraId="0E4E2654" w14:textId="50EFBDD9" w:rsidR="008A685A" w:rsidRPr="008A685A" w:rsidRDefault="008A685A">
        <w:pPr>
          <w:pStyle w:val="Footer"/>
          <w:jc w:val="center"/>
          <w:rPr>
            <w:rFonts w:ascii="Gill Sans MT" w:hAnsi="Gill Sans MT"/>
          </w:rPr>
        </w:pPr>
        <w:r w:rsidRPr="008A685A">
          <w:rPr>
            <w:rFonts w:ascii="Gill Sans MT" w:hAnsi="Gill Sans MT"/>
          </w:rPr>
          <w:fldChar w:fldCharType="begin"/>
        </w:r>
        <w:r w:rsidRPr="008A685A">
          <w:rPr>
            <w:rFonts w:ascii="Gill Sans MT" w:hAnsi="Gill Sans MT"/>
          </w:rPr>
          <w:instrText xml:space="preserve"> PAGE   \* MERGEFORMAT </w:instrText>
        </w:r>
        <w:r w:rsidRPr="008A685A">
          <w:rPr>
            <w:rFonts w:ascii="Gill Sans MT" w:hAnsi="Gill Sans MT"/>
          </w:rPr>
          <w:fldChar w:fldCharType="separate"/>
        </w:r>
        <w:r w:rsidRPr="008A685A">
          <w:rPr>
            <w:rFonts w:ascii="Gill Sans MT" w:hAnsi="Gill Sans MT"/>
            <w:noProof/>
          </w:rPr>
          <w:t>2</w:t>
        </w:r>
        <w:r w:rsidRPr="008A685A">
          <w:rPr>
            <w:rFonts w:ascii="Gill Sans MT" w:hAnsi="Gill Sans MT"/>
            <w:noProof/>
          </w:rPr>
          <w:fldChar w:fldCharType="end"/>
        </w:r>
      </w:p>
    </w:sdtContent>
  </w:sdt>
  <w:p w14:paraId="5118099E" w14:textId="77777777" w:rsidR="008A685A" w:rsidRDefault="008A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288D" w14:textId="77777777" w:rsidR="008A685A" w:rsidRDefault="008A685A" w:rsidP="008A685A">
      <w:pPr>
        <w:spacing w:after="0" w:line="240" w:lineRule="auto"/>
      </w:pPr>
      <w:r>
        <w:separator/>
      </w:r>
    </w:p>
  </w:footnote>
  <w:footnote w:type="continuationSeparator" w:id="0">
    <w:p w14:paraId="6D1DFEDB" w14:textId="77777777" w:rsidR="008A685A" w:rsidRDefault="008A685A" w:rsidP="008A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EDA2" w14:textId="77777777" w:rsidR="008A685A" w:rsidRPr="00126744" w:rsidRDefault="008A685A" w:rsidP="00126744">
    <w:pPr>
      <w:pStyle w:val="Header"/>
      <w:jc w:val="center"/>
      <w:rPr>
        <w:rFonts w:ascii="Times New Roman" w:hAnsi="Times New Roman" w:cs="Times New Roman"/>
        <w:sz w:val="24"/>
        <w:szCs w:val="24"/>
      </w:rPr>
    </w:pPr>
    <w:r w:rsidRPr="005E23A1">
      <w:rPr>
        <w:rFonts w:ascii="Times New Roman" w:hAnsi="Times New Roman" w:cs="Times New Roman"/>
        <w:sz w:val="24"/>
        <w:szCs w:val="24"/>
      </w:rPr>
      <w:t>LUANAR</w:t>
    </w:r>
    <w:r>
      <w:rPr>
        <w:rFonts w:ascii="Times New Roman" w:hAnsi="Times New Roman" w:cs="Times New Roman"/>
        <w:sz w:val="24"/>
        <w:szCs w:val="24"/>
      </w:rPr>
      <w:t>-</w:t>
    </w:r>
    <w:r w:rsidRPr="005E23A1">
      <w:rPr>
        <w:rFonts w:ascii="Times New Roman" w:hAnsi="Times New Roman" w:cs="Times New Roman"/>
        <w:sz w:val="24"/>
        <w:szCs w:val="24"/>
      </w:rPr>
      <w:t xml:space="preserve">REC GUIDELINES AND SOPS VERSION </w:t>
    </w:r>
    <w:r>
      <w:rPr>
        <w:rFonts w:ascii="Times New Roman" w:hAnsi="Times New Roman" w:cs="Times New Roman"/>
        <w:sz w:val="24"/>
        <w:szCs w:val="24"/>
      </w:rPr>
      <w:t>2</w:t>
    </w:r>
    <w:r w:rsidRPr="005E23A1">
      <w:rPr>
        <w:rFonts w:ascii="Times New Roman" w:hAnsi="Times New Roman" w:cs="Times New Roman"/>
        <w:sz w:val="24"/>
        <w:szCs w:val="24"/>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BDEB" w14:textId="363FFE06" w:rsidR="008A685A" w:rsidRPr="008A685A" w:rsidRDefault="008A685A" w:rsidP="008A685A">
    <w:pPr>
      <w:pStyle w:val="Header"/>
      <w:jc w:val="center"/>
      <w:rPr>
        <w:rFonts w:ascii="Times New Roman" w:hAnsi="Times New Roman" w:cs="Times New Roman"/>
        <w:sz w:val="24"/>
        <w:szCs w:val="24"/>
      </w:rPr>
    </w:pPr>
    <w:r w:rsidRPr="005E23A1">
      <w:rPr>
        <w:rFonts w:ascii="Times New Roman" w:hAnsi="Times New Roman" w:cs="Times New Roman"/>
        <w:sz w:val="24"/>
        <w:szCs w:val="24"/>
      </w:rPr>
      <w:t>LUANAR</w:t>
    </w:r>
    <w:r>
      <w:rPr>
        <w:rFonts w:ascii="Times New Roman" w:hAnsi="Times New Roman" w:cs="Times New Roman"/>
        <w:sz w:val="24"/>
        <w:szCs w:val="24"/>
      </w:rPr>
      <w:t>-</w:t>
    </w:r>
    <w:r w:rsidRPr="005E23A1">
      <w:rPr>
        <w:rFonts w:ascii="Times New Roman" w:hAnsi="Times New Roman" w:cs="Times New Roman"/>
        <w:sz w:val="24"/>
        <w:szCs w:val="24"/>
      </w:rPr>
      <w:t xml:space="preserve">REC GUIDELINES AND SOPS VERSION </w:t>
    </w:r>
    <w:r>
      <w:rPr>
        <w:rFonts w:ascii="Times New Roman" w:hAnsi="Times New Roman" w:cs="Times New Roman"/>
        <w:sz w:val="24"/>
        <w:szCs w:val="24"/>
      </w:rPr>
      <w:t>2</w:t>
    </w:r>
    <w:r w:rsidRPr="005E23A1">
      <w:rPr>
        <w:rFonts w:ascii="Times New Roman" w:hAnsi="Times New Roman" w:cs="Times New Roman"/>
        <w:sz w:val="24"/>
        <w:szCs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A16D5"/>
    <w:multiLevelType w:val="hybridMultilevel"/>
    <w:tmpl w:val="50007DE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61FD4"/>
    <w:multiLevelType w:val="hybridMultilevel"/>
    <w:tmpl w:val="72B87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AF03B4"/>
    <w:multiLevelType w:val="hybridMultilevel"/>
    <w:tmpl w:val="A5BA82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8726649">
    <w:abstractNumId w:val="2"/>
  </w:num>
  <w:num w:numId="2" w16cid:durableId="816266098">
    <w:abstractNumId w:val="0"/>
  </w:num>
  <w:num w:numId="3" w16cid:durableId="58276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N7EwMjU2MLQwMjNU0lEKTi0uzszPAykwrAUA9Jv37SwAAAA="/>
  </w:docVars>
  <w:rsids>
    <w:rsidRoot w:val="008A685A"/>
    <w:rsid w:val="00744110"/>
    <w:rsid w:val="008A68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E828"/>
  <w15:chartTrackingRefBased/>
  <w15:docId w15:val="{00C23524-1B36-4044-9EAC-13E54207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5A"/>
    <w:pPr>
      <w:spacing w:after="200" w:line="276"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8A6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6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8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8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8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8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8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8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8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8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68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8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8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8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8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8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8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85A"/>
    <w:rPr>
      <w:rFonts w:eastAsiaTheme="majorEastAsia" w:cstheme="majorBidi"/>
      <w:color w:val="272727" w:themeColor="text1" w:themeTint="D8"/>
    </w:rPr>
  </w:style>
  <w:style w:type="paragraph" w:styleId="Title">
    <w:name w:val="Title"/>
    <w:basedOn w:val="Normal"/>
    <w:next w:val="Normal"/>
    <w:link w:val="TitleChar"/>
    <w:uiPriority w:val="10"/>
    <w:qFormat/>
    <w:rsid w:val="008A68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8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8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85A"/>
    <w:pPr>
      <w:spacing w:before="160"/>
      <w:jc w:val="center"/>
    </w:pPr>
    <w:rPr>
      <w:i/>
      <w:iCs/>
      <w:color w:val="404040" w:themeColor="text1" w:themeTint="BF"/>
    </w:rPr>
  </w:style>
  <w:style w:type="character" w:customStyle="1" w:styleId="QuoteChar">
    <w:name w:val="Quote Char"/>
    <w:basedOn w:val="DefaultParagraphFont"/>
    <w:link w:val="Quote"/>
    <w:uiPriority w:val="29"/>
    <w:rsid w:val="008A685A"/>
    <w:rPr>
      <w:i/>
      <w:iCs/>
      <w:color w:val="404040" w:themeColor="text1" w:themeTint="BF"/>
    </w:rPr>
  </w:style>
  <w:style w:type="paragraph" w:styleId="ListParagraph">
    <w:name w:val="List Paragraph"/>
    <w:basedOn w:val="Normal"/>
    <w:link w:val="ListParagraphChar"/>
    <w:uiPriority w:val="34"/>
    <w:qFormat/>
    <w:rsid w:val="008A685A"/>
    <w:pPr>
      <w:ind w:left="720"/>
      <w:contextualSpacing/>
    </w:pPr>
  </w:style>
  <w:style w:type="character" w:styleId="IntenseEmphasis">
    <w:name w:val="Intense Emphasis"/>
    <w:basedOn w:val="DefaultParagraphFont"/>
    <w:uiPriority w:val="21"/>
    <w:qFormat/>
    <w:rsid w:val="008A685A"/>
    <w:rPr>
      <w:i/>
      <w:iCs/>
      <w:color w:val="0F4761" w:themeColor="accent1" w:themeShade="BF"/>
    </w:rPr>
  </w:style>
  <w:style w:type="paragraph" w:styleId="IntenseQuote">
    <w:name w:val="Intense Quote"/>
    <w:basedOn w:val="Normal"/>
    <w:next w:val="Normal"/>
    <w:link w:val="IntenseQuoteChar"/>
    <w:uiPriority w:val="30"/>
    <w:qFormat/>
    <w:rsid w:val="008A6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85A"/>
    <w:rPr>
      <w:i/>
      <w:iCs/>
      <w:color w:val="0F4761" w:themeColor="accent1" w:themeShade="BF"/>
    </w:rPr>
  </w:style>
  <w:style w:type="character" w:styleId="IntenseReference">
    <w:name w:val="Intense Reference"/>
    <w:basedOn w:val="DefaultParagraphFont"/>
    <w:uiPriority w:val="32"/>
    <w:qFormat/>
    <w:rsid w:val="008A685A"/>
    <w:rPr>
      <w:b/>
      <w:bCs/>
      <w:smallCaps/>
      <w:color w:val="0F4761" w:themeColor="accent1" w:themeShade="BF"/>
      <w:spacing w:val="5"/>
    </w:rPr>
  </w:style>
  <w:style w:type="character" w:customStyle="1" w:styleId="ListParagraphChar">
    <w:name w:val="List Paragraph Char"/>
    <w:link w:val="ListParagraph"/>
    <w:uiPriority w:val="34"/>
    <w:locked/>
    <w:rsid w:val="008A685A"/>
  </w:style>
  <w:style w:type="table" w:styleId="TableGrid">
    <w:name w:val="Table Grid"/>
    <w:basedOn w:val="TableNormal"/>
    <w:uiPriority w:val="59"/>
    <w:rsid w:val="008A685A"/>
    <w:pPr>
      <w:spacing w:after="0" w:line="240" w:lineRule="auto"/>
      <w:jc w:val="both"/>
    </w:pPr>
    <w:rPr>
      <w:rFonts w:ascii="Calibri" w:eastAsia="Calibri" w:hAnsi="Calibri" w:cs="Arial"/>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85A"/>
    <w:rPr>
      <w:rFonts w:eastAsiaTheme="minorHAnsi"/>
      <w:kern w:val="0"/>
      <w:sz w:val="22"/>
      <w:szCs w:val="22"/>
      <w:lang w:eastAsia="en-US"/>
      <w14:ligatures w14:val="none"/>
    </w:rPr>
  </w:style>
  <w:style w:type="paragraph" w:styleId="Footer">
    <w:name w:val="footer"/>
    <w:basedOn w:val="Normal"/>
    <w:link w:val="FooterChar"/>
    <w:uiPriority w:val="99"/>
    <w:unhideWhenUsed/>
    <w:rsid w:val="008A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85A"/>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Ephrida Tione</dc:creator>
  <cp:keywords/>
  <dc:description/>
  <cp:lastModifiedBy>Sarah Ephrida Tione</cp:lastModifiedBy>
  <cp:revision>1</cp:revision>
  <dcterms:created xsi:type="dcterms:W3CDTF">2025-07-31T22:33:00Z</dcterms:created>
  <dcterms:modified xsi:type="dcterms:W3CDTF">2025-07-31T22:37:00Z</dcterms:modified>
</cp:coreProperties>
</file>